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9D2314" w:rsidRPr="00CD76F1" w:rsidRDefault="00A41308" w:rsidP="00CD76F1">
      <w:pPr>
        <w:pStyle w:val="Cabealho"/>
        <w:spacing w:before="100" w:after="100"/>
        <w:contextualSpacing/>
        <w:jc w:val="center"/>
      </w:pPr>
      <w:r>
        <w:t>Porto V</w:t>
      </w:r>
      <w:r w:rsidR="00531DA4" w:rsidRPr="00B544F3">
        <w:t xml:space="preserve">elho, Rondônia. </w:t>
      </w:r>
      <w:bookmarkEnd w:id="0"/>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0E481A">
        <w:rPr>
          <w:rFonts w:ascii="Arial" w:hAnsi="Arial" w:cs="Arial"/>
          <w:b/>
          <w:sz w:val="16"/>
          <w:szCs w:val="16"/>
        </w:rPr>
        <w:t>250</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0E481A">
        <w:rPr>
          <w:rFonts w:ascii="Arial" w:hAnsi="Arial" w:cs="Arial"/>
          <w:b/>
          <w:bCs/>
          <w:sz w:val="16"/>
          <w:szCs w:val="16"/>
        </w:rPr>
        <w:t>052</w:t>
      </w:r>
      <w:r w:rsidR="008C7613">
        <w:rPr>
          <w:rFonts w:ascii="Arial" w:hAnsi="Arial" w:cs="Arial"/>
          <w:b/>
          <w:bCs/>
          <w:sz w:val="16"/>
          <w:szCs w:val="16"/>
        </w:rPr>
        <w:t>/201</w:t>
      </w:r>
      <w:r w:rsidR="00F30035">
        <w:rPr>
          <w:rFonts w:ascii="Arial" w:hAnsi="Arial" w:cs="Arial"/>
          <w:b/>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0E481A">
        <w:rPr>
          <w:rFonts w:ascii="Arial" w:hAnsi="Arial" w:cs="Arial"/>
          <w:b/>
          <w:noProof/>
          <w:sz w:val="16"/>
          <w:szCs w:val="16"/>
        </w:rPr>
        <w:t>01-1520.00006.00-2016</w:t>
      </w:r>
    </w:p>
    <w:p w:rsidR="009D2314" w:rsidRPr="00587C0E" w:rsidRDefault="009D2314" w:rsidP="00F73958">
      <w:pPr>
        <w:pStyle w:val="Cabealho"/>
        <w:jc w:val="both"/>
        <w:rPr>
          <w:rFonts w:ascii="Arial" w:hAnsi="Arial" w:cs="Arial"/>
          <w:b/>
          <w:sz w:val="16"/>
          <w:szCs w:val="16"/>
        </w:rPr>
      </w:pPr>
    </w:p>
    <w:p w:rsidR="009D2314" w:rsidRPr="00FB39B7" w:rsidRDefault="002E300A" w:rsidP="007E2F3D">
      <w:pPr>
        <w:jc w:val="both"/>
        <w:rPr>
          <w:rFonts w:ascii="Arial" w:hAnsi="Arial" w:cs="Arial"/>
          <w:sz w:val="16"/>
          <w:szCs w:val="16"/>
        </w:rPr>
      </w:pPr>
      <w:r w:rsidRPr="00DB505B">
        <w:rPr>
          <w:rFonts w:ascii="Arial" w:hAnsi="Arial" w:cs="Arial"/>
          <w:sz w:val="16"/>
          <w:szCs w:val="16"/>
        </w:rPr>
        <w:t xml:space="preserve">Pelo presente instrumento, o </w:t>
      </w:r>
      <w:r w:rsidR="00190648" w:rsidRPr="00DB505B">
        <w:rPr>
          <w:rFonts w:ascii="Arial" w:hAnsi="Arial" w:cs="Arial"/>
          <w:b/>
          <w:sz w:val="16"/>
          <w:szCs w:val="16"/>
        </w:rPr>
        <w:t>ESTADO DE RONDÔNIA</w:t>
      </w:r>
      <w:r w:rsidRPr="00DB505B">
        <w:rPr>
          <w:rFonts w:ascii="Arial" w:hAnsi="Arial" w:cs="Arial"/>
          <w:sz w:val="16"/>
          <w:szCs w:val="16"/>
        </w:rPr>
        <w:t xml:space="preserve">, através da SUPERINTENDÊNCIA ESTADUAL DE LICITAÇÕES – SUPEL </w:t>
      </w:r>
      <w:r w:rsidR="006F1290" w:rsidRPr="00D86C43">
        <w:rPr>
          <w:rFonts w:ascii="Arial" w:hAnsi="Arial" w:cs="Arial"/>
          <w:color w:val="000000"/>
          <w:sz w:val="16"/>
          <w:szCs w:val="16"/>
        </w:rPr>
        <w:t xml:space="preserve">situada à </w:t>
      </w:r>
      <w:r w:rsidR="006F1290" w:rsidRPr="00D86C43">
        <w:rPr>
          <w:rFonts w:ascii="Arial" w:hAnsi="Arial" w:cs="Arial"/>
          <w:sz w:val="16"/>
          <w:szCs w:val="16"/>
        </w:rPr>
        <w:t>AV. FARQUAR N° 2986 COMPLEXO RIO MADEIRA EDIFÍCIO, ED.</w:t>
      </w:r>
      <w:r w:rsidR="006F1290">
        <w:rPr>
          <w:rFonts w:ascii="Arial" w:hAnsi="Arial" w:cs="Arial"/>
          <w:sz w:val="16"/>
          <w:szCs w:val="16"/>
        </w:rPr>
        <w:t xml:space="preserve"> CENTRAL, RIO</w:t>
      </w:r>
      <w:r w:rsidR="006F1290" w:rsidRPr="00D86C43">
        <w:rPr>
          <w:rFonts w:ascii="Arial" w:hAnsi="Arial" w:cs="Arial"/>
          <w:sz w:val="16"/>
          <w:szCs w:val="16"/>
        </w:rPr>
        <w:t xml:space="preserve"> PACAÁS NOVOS</w:t>
      </w:r>
      <w:r w:rsidR="006F1290">
        <w:rPr>
          <w:rFonts w:ascii="Arial" w:hAnsi="Arial" w:cs="Arial"/>
          <w:sz w:val="16"/>
          <w:szCs w:val="16"/>
        </w:rPr>
        <w:t>,</w:t>
      </w:r>
      <w:r w:rsidR="006F1290" w:rsidRPr="00D86C43">
        <w:rPr>
          <w:rFonts w:ascii="Arial" w:hAnsi="Arial" w:cs="Arial"/>
          <w:sz w:val="16"/>
          <w:szCs w:val="16"/>
        </w:rPr>
        <w:t xml:space="preserve"> 2º ANDAR</w:t>
      </w:r>
      <w:r w:rsidRPr="00DB505B">
        <w:rPr>
          <w:rFonts w:ascii="Arial" w:hAnsi="Arial" w:cs="Arial"/>
          <w:color w:val="000000"/>
          <w:sz w:val="16"/>
          <w:szCs w:val="16"/>
        </w:rPr>
        <w:t xml:space="preserve">, neste ato representado pelo </w:t>
      </w:r>
      <w:r w:rsidRPr="00891C60">
        <w:rPr>
          <w:rFonts w:ascii="Arial" w:hAnsi="Arial" w:cs="Arial"/>
          <w:b/>
          <w:bCs/>
          <w:sz w:val="16"/>
          <w:szCs w:val="16"/>
        </w:rPr>
        <w:t>Superintendente da SUPEL</w:t>
      </w:r>
      <w:r w:rsidRPr="00891C60">
        <w:rPr>
          <w:rFonts w:ascii="Arial" w:hAnsi="Arial" w:cs="Arial"/>
          <w:sz w:val="16"/>
          <w:szCs w:val="16"/>
        </w:rPr>
        <w:t>, Senhor Márcio Rogério Gabriel e a(s) empresa(s) qualificada(s) no</w:t>
      </w:r>
      <w:r w:rsidR="00190648" w:rsidRPr="00891C60">
        <w:rPr>
          <w:rFonts w:ascii="Arial" w:hAnsi="Arial" w:cs="Arial"/>
          <w:sz w:val="16"/>
          <w:szCs w:val="16"/>
        </w:rPr>
        <w:t xml:space="preserve"> Anexo Único desta Ata, resolvem</w:t>
      </w:r>
      <w:r w:rsidRPr="00891C60">
        <w:rPr>
          <w:rFonts w:ascii="Arial" w:hAnsi="Arial" w:cs="Arial"/>
          <w:sz w:val="16"/>
          <w:szCs w:val="16"/>
        </w:rPr>
        <w:t xml:space="preserve"> </w:t>
      </w:r>
      <w:r w:rsidRPr="00891C60">
        <w:rPr>
          <w:rFonts w:ascii="Arial" w:hAnsi="Arial" w:cs="Arial"/>
          <w:b/>
          <w:bCs/>
          <w:sz w:val="16"/>
          <w:szCs w:val="16"/>
        </w:rPr>
        <w:t>REGISTRAR O PREÇ</w:t>
      </w:r>
      <w:r w:rsidR="00F17DD3" w:rsidRPr="00891C60">
        <w:rPr>
          <w:rFonts w:ascii="Arial" w:hAnsi="Arial" w:cs="Arial"/>
          <w:b/>
          <w:bCs/>
          <w:sz w:val="16"/>
          <w:szCs w:val="16"/>
        </w:rPr>
        <w:t xml:space="preserve">O </w:t>
      </w:r>
      <w:r w:rsidR="00151C35">
        <w:rPr>
          <w:rFonts w:ascii="Arial" w:hAnsi="Arial" w:cs="Arial"/>
          <w:sz w:val="16"/>
          <w:szCs w:val="16"/>
        </w:rPr>
        <w:t>para eventual</w:t>
      </w:r>
      <w:r w:rsidR="00793646">
        <w:rPr>
          <w:rFonts w:ascii="Arial" w:hAnsi="Arial" w:cs="Arial"/>
          <w:sz w:val="16"/>
          <w:szCs w:val="16"/>
        </w:rPr>
        <w:t xml:space="preserve"> e </w:t>
      </w:r>
      <w:r w:rsidR="00793646" w:rsidRPr="00793646">
        <w:rPr>
          <w:rFonts w:ascii="Arial" w:hAnsi="Arial" w:cs="Arial"/>
          <w:color w:val="000000" w:themeColor="text1"/>
          <w:sz w:val="16"/>
          <w:szCs w:val="16"/>
        </w:rPr>
        <w:t>futura</w:t>
      </w:r>
      <w:r w:rsidR="00151C35" w:rsidRPr="00FB39B7">
        <w:rPr>
          <w:rFonts w:ascii="Arial" w:hAnsi="Arial" w:cs="Arial"/>
          <w:color w:val="000000" w:themeColor="text1"/>
          <w:sz w:val="16"/>
          <w:szCs w:val="16"/>
        </w:rPr>
        <w:t xml:space="preserve"> </w:t>
      </w:r>
      <w:r w:rsidR="000E481A" w:rsidRPr="000E481A">
        <w:rPr>
          <w:rFonts w:ascii="Arial" w:hAnsi="Arial" w:cs="Arial"/>
          <w:sz w:val="16"/>
          <w:szCs w:val="16"/>
        </w:rPr>
        <w:t>contratação de empresa especializada na prestação de serviço de manutenção predial corretiva (reparos em geral) com fornecimento de materiais, ferramentas e mão de obra necessária à sua execução nas dependências próprias e prédios locados do DETRAN/RO a pedido do</w:t>
      </w:r>
      <w:r w:rsidR="000E481A">
        <w:rPr>
          <w:rFonts w:ascii="Arial" w:hAnsi="Arial" w:cs="Arial"/>
          <w:sz w:val="16"/>
          <w:szCs w:val="16"/>
        </w:rPr>
        <w:t xml:space="preserve"> </w:t>
      </w:r>
      <w:r w:rsidR="000E481A" w:rsidRPr="000E481A">
        <w:rPr>
          <w:rFonts w:ascii="Arial" w:hAnsi="Arial" w:cs="Arial"/>
          <w:sz w:val="16"/>
          <w:szCs w:val="16"/>
        </w:rPr>
        <w:t>Departamento Estadual de Trânsito do Estado de Rondônia - DETRAN/RO</w:t>
      </w:r>
      <w:r w:rsidR="00A75EC8" w:rsidRPr="00151C35">
        <w:rPr>
          <w:rFonts w:ascii="Arial" w:hAnsi="Arial" w:cs="Arial"/>
          <w:color w:val="000000" w:themeColor="text1"/>
          <w:sz w:val="16"/>
          <w:szCs w:val="16"/>
        </w:rPr>
        <w:t>,</w:t>
      </w:r>
      <w:r w:rsidR="001D7CAD" w:rsidRPr="00151C35">
        <w:rPr>
          <w:rFonts w:ascii="Arial" w:hAnsi="Arial" w:cs="Arial"/>
          <w:color w:val="000000" w:themeColor="text1"/>
          <w:sz w:val="16"/>
          <w:szCs w:val="16"/>
        </w:rPr>
        <w:t xml:space="preserve"> </w:t>
      </w:r>
      <w:r w:rsidR="00DF042C" w:rsidRPr="00151C35">
        <w:rPr>
          <w:rFonts w:ascii="Arial" w:hAnsi="Arial" w:cs="Arial"/>
          <w:color w:val="000000" w:themeColor="text1"/>
          <w:sz w:val="16"/>
          <w:szCs w:val="16"/>
        </w:rPr>
        <w:t xml:space="preserve">por um período de 12 (doze) meses, </w:t>
      </w:r>
      <w:r w:rsidRPr="00151C35">
        <w:rPr>
          <w:rFonts w:ascii="Arial" w:hAnsi="Arial" w:cs="Arial"/>
          <w:color w:val="000000" w:themeColor="text1"/>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151C35">
        <w:rPr>
          <w:rFonts w:ascii="Arial" w:hAnsi="Arial" w:cs="Arial"/>
          <w:color w:val="000000" w:themeColor="text1"/>
          <w:sz w:val="16"/>
          <w:szCs w:val="16"/>
        </w:rPr>
        <w:t>8.340/13</w:t>
      </w:r>
      <w:r w:rsidRPr="00151C35">
        <w:rPr>
          <w:rFonts w:ascii="Arial" w:hAnsi="Arial" w:cs="Arial"/>
          <w:color w:val="000000" w:themeColor="text1"/>
          <w:sz w:val="16"/>
          <w:szCs w:val="16"/>
        </w:rPr>
        <w:t xml:space="preserve"> e suas alterações e em conformidade com as disposições a seguir.</w:t>
      </w:r>
    </w:p>
    <w:p w:rsidR="009D2314" w:rsidRPr="00A31BAF" w:rsidRDefault="009D2314" w:rsidP="008A7686">
      <w:pPr>
        <w:rPr>
          <w:rFonts w:ascii="Arial" w:hAnsi="Arial" w:cs="Arial"/>
          <w:color w:val="000000" w:themeColor="text1"/>
          <w:sz w:val="16"/>
          <w:szCs w:val="16"/>
        </w:rPr>
      </w:pPr>
    </w:p>
    <w:p w:rsidR="009D2314" w:rsidRPr="00A31BAF" w:rsidRDefault="009D2314" w:rsidP="009D2314">
      <w:pPr>
        <w:jc w:val="both"/>
        <w:rPr>
          <w:rFonts w:ascii="Arial" w:hAnsi="Arial" w:cs="Arial"/>
          <w:b/>
          <w:color w:val="000000" w:themeColor="text1"/>
          <w:sz w:val="16"/>
          <w:szCs w:val="16"/>
        </w:rPr>
      </w:pPr>
      <w:r w:rsidRPr="00A31BAF">
        <w:rPr>
          <w:rFonts w:ascii="Arial" w:hAnsi="Arial" w:cs="Arial"/>
          <w:b/>
          <w:bCs/>
          <w:color w:val="000000" w:themeColor="text1"/>
          <w:sz w:val="16"/>
          <w:szCs w:val="16"/>
        </w:rPr>
        <w:t>1. DO OBJETO</w:t>
      </w:r>
    </w:p>
    <w:p w:rsidR="009D2314" w:rsidRPr="00A31BAF" w:rsidRDefault="009D2314" w:rsidP="009D2314">
      <w:pPr>
        <w:jc w:val="both"/>
        <w:rPr>
          <w:rFonts w:ascii="Arial" w:hAnsi="Arial" w:cs="Arial"/>
          <w:color w:val="000000" w:themeColor="text1"/>
          <w:sz w:val="16"/>
          <w:szCs w:val="16"/>
        </w:rPr>
      </w:pPr>
    </w:p>
    <w:p w:rsidR="00DB505B" w:rsidRPr="00A31BAF" w:rsidRDefault="002E300A" w:rsidP="008C7613">
      <w:pPr>
        <w:jc w:val="both"/>
        <w:rPr>
          <w:rFonts w:ascii="Arial" w:hAnsi="Arial" w:cs="Arial"/>
          <w:color w:val="000000" w:themeColor="text1"/>
          <w:sz w:val="16"/>
          <w:szCs w:val="16"/>
        </w:rPr>
      </w:pPr>
      <w:r w:rsidRPr="00A31BAF">
        <w:rPr>
          <w:rFonts w:ascii="Arial" w:hAnsi="Arial" w:cs="Arial"/>
          <w:color w:val="000000" w:themeColor="text1"/>
          <w:sz w:val="16"/>
          <w:szCs w:val="16"/>
        </w:rPr>
        <w:t>REGISTRAR O PREÇO</w:t>
      </w:r>
      <w:r w:rsidR="00524202" w:rsidRPr="00A31BAF">
        <w:rPr>
          <w:rFonts w:ascii="Arial" w:hAnsi="Arial" w:cs="Arial"/>
          <w:color w:val="000000" w:themeColor="text1"/>
          <w:sz w:val="16"/>
          <w:szCs w:val="16"/>
        </w:rPr>
        <w:t xml:space="preserve"> </w:t>
      </w:r>
      <w:r w:rsidR="00A75EC8">
        <w:rPr>
          <w:rFonts w:ascii="Arial" w:hAnsi="Arial" w:cs="Arial"/>
          <w:color w:val="000000" w:themeColor="text1"/>
          <w:sz w:val="16"/>
          <w:szCs w:val="16"/>
        </w:rPr>
        <w:t xml:space="preserve">para </w:t>
      </w:r>
      <w:r w:rsidR="00151C35">
        <w:rPr>
          <w:rFonts w:ascii="Arial" w:hAnsi="Arial" w:cs="Arial"/>
          <w:sz w:val="16"/>
          <w:szCs w:val="16"/>
        </w:rPr>
        <w:t xml:space="preserve">eventual e </w:t>
      </w:r>
      <w:r w:rsidR="00151C35" w:rsidRPr="00793646">
        <w:rPr>
          <w:rFonts w:ascii="Arial" w:hAnsi="Arial" w:cs="Arial"/>
          <w:color w:val="000000" w:themeColor="text1"/>
          <w:sz w:val="16"/>
          <w:szCs w:val="16"/>
        </w:rPr>
        <w:t>futura</w:t>
      </w:r>
      <w:r w:rsidR="00151C35">
        <w:rPr>
          <w:rFonts w:ascii="Arial" w:hAnsi="Arial" w:cs="Arial"/>
          <w:color w:val="000000" w:themeColor="text1"/>
          <w:sz w:val="16"/>
          <w:szCs w:val="16"/>
        </w:rPr>
        <w:t xml:space="preserve"> </w:t>
      </w:r>
      <w:r w:rsidR="000E481A" w:rsidRPr="000E481A">
        <w:rPr>
          <w:rFonts w:ascii="Arial" w:hAnsi="Arial" w:cs="Arial"/>
          <w:sz w:val="16"/>
          <w:szCs w:val="16"/>
        </w:rPr>
        <w:t>contratação de empresa especializada na prestação de serviço de manutenção predial corretiva (reparos em geral) com fornecimento de materiais, ferramentas e mão de obra necessária à sua execução nas dependências próprias e prédios locados do DETRAN/RO a pedido do</w:t>
      </w:r>
      <w:r w:rsidR="000E481A">
        <w:rPr>
          <w:rFonts w:ascii="Arial" w:hAnsi="Arial" w:cs="Arial"/>
          <w:sz w:val="16"/>
          <w:szCs w:val="16"/>
        </w:rPr>
        <w:t xml:space="preserve"> </w:t>
      </w:r>
      <w:r w:rsidR="000E481A" w:rsidRPr="000E481A">
        <w:rPr>
          <w:rFonts w:ascii="Arial" w:hAnsi="Arial" w:cs="Arial"/>
          <w:sz w:val="16"/>
          <w:szCs w:val="16"/>
        </w:rPr>
        <w:t>Departamento Estadual de Trânsito do Estado de Rondônia - DETRAN/RO</w:t>
      </w:r>
      <w:r w:rsidR="00151C35">
        <w:rPr>
          <w:rFonts w:ascii="Arial" w:hAnsi="Arial" w:cs="Arial"/>
          <w:color w:val="000000" w:themeColor="text1"/>
          <w:sz w:val="16"/>
          <w:szCs w:val="16"/>
        </w:rPr>
        <w:t>.</w:t>
      </w:r>
    </w:p>
    <w:p w:rsidR="00A31BAF" w:rsidRDefault="00A31BAF"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Default="009D2314" w:rsidP="00CA0238">
      <w:pPr>
        <w:pStyle w:val="PargrafodaLista"/>
        <w:numPr>
          <w:ilvl w:val="1"/>
          <w:numId w:val="1"/>
        </w:numPr>
        <w:jc w:val="both"/>
        <w:rPr>
          <w:rFonts w:ascii="Arial" w:hAnsi="Arial" w:cs="Arial"/>
          <w:sz w:val="16"/>
          <w:szCs w:val="16"/>
        </w:rPr>
      </w:pPr>
      <w:r w:rsidRPr="00CA0238">
        <w:rPr>
          <w:rFonts w:ascii="Arial" w:hAnsi="Arial" w:cs="Arial"/>
          <w:sz w:val="16"/>
          <w:szCs w:val="16"/>
        </w:rPr>
        <w:t>O objeto e/ou serviço</w:t>
      </w:r>
      <w:r w:rsidR="000233CF" w:rsidRPr="00CA0238">
        <w:rPr>
          <w:rFonts w:ascii="Arial" w:hAnsi="Arial" w:cs="Arial"/>
          <w:sz w:val="16"/>
          <w:szCs w:val="16"/>
        </w:rPr>
        <w:t xml:space="preserve"> </w:t>
      </w:r>
      <w:r w:rsidRPr="00CA0238">
        <w:rPr>
          <w:rFonts w:ascii="Arial" w:hAnsi="Arial" w:cs="Arial"/>
          <w:sz w:val="16"/>
          <w:szCs w:val="16"/>
        </w:rPr>
        <w:t>desta ata deverá ser fornecido parcialmente durante a vigência da ata ou contrato, de acordo com as necessidades dos órgãos requerentes, nas quantidades solicitadas pelos mesmos.</w:t>
      </w:r>
    </w:p>
    <w:p w:rsidR="00D9528D" w:rsidRPr="00D9528D" w:rsidRDefault="00D9528D" w:rsidP="00D9528D">
      <w:pPr>
        <w:pStyle w:val="PargrafodaLista"/>
        <w:rPr>
          <w:rFonts w:ascii="Arial" w:hAnsi="Arial" w:cs="Arial"/>
          <w:sz w:val="16"/>
          <w:szCs w:val="16"/>
        </w:rPr>
      </w:pPr>
    </w:p>
    <w:p w:rsidR="00D9528D" w:rsidRDefault="00D9528D" w:rsidP="00D9528D">
      <w:pPr>
        <w:pStyle w:val="PargrafodaLista"/>
        <w:ind w:left="360"/>
        <w:jc w:val="both"/>
        <w:rPr>
          <w:rFonts w:ascii="Arial" w:hAnsi="Arial" w:cs="Arial"/>
          <w:sz w:val="16"/>
          <w:szCs w:val="16"/>
        </w:rPr>
      </w:pPr>
    </w:p>
    <w:p w:rsidR="00D9528D" w:rsidRPr="000E481A" w:rsidRDefault="00D9528D" w:rsidP="00D9528D">
      <w:pPr>
        <w:spacing w:line="360" w:lineRule="auto"/>
        <w:jc w:val="both"/>
        <w:rPr>
          <w:rFonts w:ascii="Arial" w:hAnsi="Arial" w:cs="Arial"/>
          <w:b/>
          <w:bCs/>
          <w:sz w:val="16"/>
          <w:szCs w:val="16"/>
        </w:rPr>
      </w:pPr>
      <w:r w:rsidRPr="000E481A">
        <w:rPr>
          <w:rFonts w:ascii="Arial" w:hAnsi="Arial" w:cs="Arial"/>
          <w:b/>
          <w:bCs/>
          <w:sz w:val="16"/>
          <w:szCs w:val="16"/>
        </w:rPr>
        <w:t xml:space="preserve">6 - DO </w:t>
      </w:r>
      <w:r w:rsidR="000E481A">
        <w:rPr>
          <w:rFonts w:ascii="Arial" w:hAnsi="Arial" w:cs="Arial"/>
          <w:b/>
          <w:bCs/>
          <w:sz w:val="16"/>
          <w:szCs w:val="16"/>
        </w:rPr>
        <w:t>LOCAL E REALIZAÇÃO DOS SERVIÇOS</w:t>
      </w:r>
    </w:p>
    <w:p w:rsidR="00D9528D" w:rsidRPr="000E481A" w:rsidRDefault="00D9528D" w:rsidP="00D9528D">
      <w:pPr>
        <w:pStyle w:val="Recuodecorpodetexto3"/>
        <w:spacing w:after="0"/>
        <w:ind w:left="0"/>
        <w:rPr>
          <w:b/>
          <w:bCs/>
          <w:sz w:val="16"/>
          <w:szCs w:val="16"/>
        </w:rPr>
      </w:pPr>
      <w:r w:rsidRPr="000E481A">
        <w:rPr>
          <w:sz w:val="16"/>
          <w:szCs w:val="16"/>
        </w:rPr>
        <w:t xml:space="preserve">6.1. No recebimento e aceitação de qualquer item, objeto desta Ata de Registro de Preços, serão observadas as especificações contidas no instrumento convocatório. </w:t>
      </w:r>
      <w:r w:rsidRPr="000E481A">
        <w:rPr>
          <w:b/>
          <w:bCs/>
          <w:sz w:val="16"/>
          <w:szCs w:val="16"/>
        </w:rPr>
        <w:t> </w:t>
      </w:r>
    </w:p>
    <w:p w:rsidR="00D9528D" w:rsidRPr="000E481A" w:rsidRDefault="00D9528D" w:rsidP="00D9528D">
      <w:pPr>
        <w:pStyle w:val="Corpodetexto3"/>
        <w:numPr>
          <w:ilvl w:val="1"/>
          <w:numId w:val="2"/>
        </w:numPr>
        <w:tabs>
          <w:tab w:val="left" w:pos="900"/>
        </w:tabs>
        <w:ind w:right="47"/>
        <w:rPr>
          <w:rFonts w:ascii="Arial" w:hAnsi="Arial" w:cs="Arial"/>
          <w:sz w:val="16"/>
          <w:szCs w:val="16"/>
        </w:rPr>
      </w:pPr>
      <w:r w:rsidRPr="000E481A">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891C60" w:rsidRPr="000E481A" w:rsidRDefault="00891C60" w:rsidP="00891C60">
      <w:pPr>
        <w:pStyle w:val="PargrafodaLista"/>
        <w:rPr>
          <w:rFonts w:ascii="Arial" w:hAnsi="Arial" w:cs="Arial"/>
          <w:sz w:val="16"/>
          <w:szCs w:val="16"/>
        </w:rPr>
      </w:pPr>
    </w:p>
    <w:p w:rsidR="00D9528D" w:rsidRPr="000E481A" w:rsidRDefault="00151C35" w:rsidP="00FB39B7">
      <w:pPr>
        <w:tabs>
          <w:tab w:val="left" w:pos="993"/>
          <w:tab w:val="left" w:pos="1276"/>
        </w:tabs>
        <w:jc w:val="both"/>
        <w:rPr>
          <w:rFonts w:ascii="Arial" w:hAnsi="Arial" w:cs="Arial"/>
          <w:sz w:val="16"/>
          <w:szCs w:val="16"/>
        </w:rPr>
      </w:pPr>
      <w:r w:rsidRPr="000E481A">
        <w:rPr>
          <w:rFonts w:ascii="Arial" w:hAnsi="Arial" w:cs="Arial"/>
          <w:b/>
          <w:bCs/>
          <w:sz w:val="16"/>
          <w:szCs w:val="16"/>
        </w:rPr>
        <w:t xml:space="preserve">6.3 </w:t>
      </w:r>
      <w:r w:rsidR="000E481A" w:rsidRPr="000E481A">
        <w:rPr>
          <w:rFonts w:ascii="Arial" w:hAnsi="Arial" w:cs="Arial"/>
          <w:b/>
          <w:bCs/>
          <w:sz w:val="16"/>
          <w:szCs w:val="16"/>
        </w:rPr>
        <w:t>LOCAL DE REALIZAÇÃO DOS SERVIÇOS</w:t>
      </w:r>
      <w:r w:rsidR="00D9528D" w:rsidRPr="000E481A">
        <w:rPr>
          <w:rFonts w:ascii="Arial" w:hAnsi="Arial" w:cs="Arial"/>
          <w:sz w:val="16"/>
          <w:szCs w:val="16"/>
        </w:rPr>
        <w:t xml:space="preserve">: </w:t>
      </w:r>
      <w:r w:rsidR="000E481A" w:rsidRPr="000E481A">
        <w:rPr>
          <w:rFonts w:ascii="Arial" w:hAnsi="Arial" w:cs="Arial"/>
          <w:sz w:val="16"/>
          <w:szCs w:val="16"/>
        </w:rPr>
        <w:t>Os serviços de manutenção predial deverão ser prestados nas dependências dos Prédios do DETRAN (Sede, Ciretran’s e Postos Avançados) na Capital e Interior, de acordo com os endereços descritos abaixo:</w:t>
      </w:r>
    </w:p>
    <w:p w:rsidR="000E481A" w:rsidRPr="000E481A" w:rsidRDefault="000E481A" w:rsidP="000E481A">
      <w:pPr>
        <w:spacing w:line="276" w:lineRule="auto"/>
        <w:jc w:val="center"/>
        <w:rPr>
          <w:rFonts w:ascii="Arial" w:hAnsi="Arial" w:cs="Arial"/>
          <w:b/>
          <w:bCs/>
          <w:sz w:val="16"/>
          <w:szCs w:val="16"/>
        </w:rPr>
      </w:pPr>
      <w:r w:rsidRPr="000E481A">
        <w:rPr>
          <w:rFonts w:ascii="Arial" w:hAnsi="Arial" w:cs="Arial"/>
          <w:b/>
          <w:bCs/>
          <w:sz w:val="16"/>
          <w:szCs w:val="16"/>
        </w:rPr>
        <w:t xml:space="preserve">Imóveis Próprios </w:t>
      </w:r>
    </w:p>
    <w:tbl>
      <w:tblPr>
        <w:tblW w:w="9481" w:type="dxa"/>
        <w:tblBorders>
          <w:top w:val="single" w:sz="6" w:space="0" w:color="999999"/>
          <w:left w:val="single" w:sz="6" w:space="0" w:color="999999"/>
          <w:bottom w:val="single" w:sz="6" w:space="0" w:color="999999"/>
          <w:right w:val="single" w:sz="6" w:space="0" w:color="999999"/>
        </w:tblBorders>
        <w:shd w:val="clear" w:color="auto" w:fill="FFFFFF"/>
        <w:tblCellMar>
          <w:top w:w="45" w:type="dxa"/>
          <w:left w:w="45" w:type="dxa"/>
          <w:bottom w:w="45" w:type="dxa"/>
          <w:right w:w="45" w:type="dxa"/>
        </w:tblCellMar>
        <w:tblLook w:val="04A0"/>
      </w:tblPr>
      <w:tblGrid>
        <w:gridCol w:w="2172"/>
        <w:gridCol w:w="4656"/>
        <w:gridCol w:w="2653"/>
      </w:tblGrid>
      <w:tr w:rsidR="000E481A" w:rsidRPr="000E481A" w:rsidTr="000875E2">
        <w:trPr>
          <w:trHeight w:val="64"/>
        </w:trPr>
        <w:tc>
          <w:tcPr>
            <w:tcW w:w="2172" w:type="dxa"/>
            <w:tcBorders>
              <w:top w:val="outset" w:sz="6" w:space="0" w:color="auto"/>
              <w:left w:val="outset" w:sz="6" w:space="0" w:color="auto"/>
              <w:bottom w:val="outset" w:sz="6" w:space="0" w:color="auto"/>
              <w:right w:val="outset" w:sz="6" w:space="0" w:color="auto"/>
            </w:tcBorders>
            <w:shd w:val="clear" w:color="auto" w:fill="000000"/>
            <w:vAlign w:val="center"/>
          </w:tcPr>
          <w:p w:rsidR="000E481A" w:rsidRPr="000E481A" w:rsidRDefault="000E481A" w:rsidP="000875E2">
            <w:pPr>
              <w:jc w:val="center"/>
              <w:rPr>
                <w:rFonts w:ascii="Arial" w:hAnsi="Arial" w:cs="Arial"/>
                <w:b/>
                <w:bCs/>
                <w:sz w:val="16"/>
                <w:szCs w:val="16"/>
              </w:rPr>
            </w:pPr>
            <w:r w:rsidRPr="000E481A">
              <w:rPr>
                <w:rFonts w:ascii="Arial" w:hAnsi="Arial" w:cs="Arial"/>
                <w:b/>
                <w:bCs/>
                <w:sz w:val="16"/>
                <w:szCs w:val="16"/>
              </w:rPr>
              <w:t>CIRETRAN</w:t>
            </w:r>
          </w:p>
        </w:tc>
        <w:tc>
          <w:tcPr>
            <w:tcW w:w="4656" w:type="dxa"/>
            <w:tcBorders>
              <w:top w:val="outset" w:sz="6" w:space="0" w:color="auto"/>
              <w:left w:val="outset" w:sz="6" w:space="0" w:color="auto"/>
              <w:bottom w:val="outset" w:sz="6" w:space="0" w:color="auto"/>
              <w:right w:val="outset" w:sz="6" w:space="0" w:color="auto"/>
            </w:tcBorders>
            <w:shd w:val="clear" w:color="auto" w:fill="000000"/>
            <w:vAlign w:val="center"/>
          </w:tcPr>
          <w:p w:rsidR="000E481A" w:rsidRPr="000E481A" w:rsidRDefault="000E481A" w:rsidP="000875E2">
            <w:pPr>
              <w:jc w:val="center"/>
              <w:rPr>
                <w:rFonts w:ascii="Arial" w:hAnsi="Arial" w:cs="Arial"/>
                <w:b/>
                <w:bCs/>
                <w:sz w:val="16"/>
                <w:szCs w:val="16"/>
              </w:rPr>
            </w:pPr>
            <w:r w:rsidRPr="000E481A">
              <w:rPr>
                <w:rFonts w:ascii="Arial" w:hAnsi="Arial" w:cs="Arial"/>
                <w:b/>
                <w:bCs/>
                <w:sz w:val="16"/>
                <w:szCs w:val="16"/>
              </w:rPr>
              <w:t>Endereço</w:t>
            </w:r>
          </w:p>
        </w:tc>
        <w:tc>
          <w:tcPr>
            <w:tcW w:w="2653" w:type="dxa"/>
            <w:tcBorders>
              <w:top w:val="outset" w:sz="6" w:space="0" w:color="auto"/>
              <w:left w:val="outset" w:sz="6" w:space="0" w:color="auto"/>
              <w:bottom w:val="outset" w:sz="6" w:space="0" w:color="auto"/>
              <w:right w:val="outset" w:sz="6" w:space="0" w:color="auto"/>
            </w:tcBorders>
            <w:shd w:val="clear" w:color="auto" w:fill="000000"/>
            <w:vAlign w:val="center"/>
          </w:tcPr>
          <w:p w:rsidR="000E481A" w:rsidRPr="000E481A" w:rsidRDefault="000E481A" w:rsidP="000875E2">
            <w:pPr>
              <w:jc w:val="center"/>
              <w:rPr>
                <w:rFonts w:ascii="Arial" w:hAnsi="Arial" w:cs="Arial"/>
                <w:b/>
                <w:bCs/>
                <w:sz w:val="16"/>
                <w:szCs w:val="16"/>
              </w:rPr>
            </w:pPr>
            <w:r w:rsidRPr="000E481A">
              <w:rPr>
                <w:rFonts w:ascii="Arial" w:hAnsi="Arial" w:cs="Arial"/>
                <w:b/>
                <w:bCs/>
                <w:sz w:val="16"/>
                <w:szCs w:val="16"/>
              </w:rPr>
              <w:t>Telefone</w:t>
            </w:r>
          </w:p>
        </w:tc>
      </w:tr>
      <w:tr w:rsidR="000E481A" w:rsidRPr="000E481A" w:rsidTr="000875E2">
        <w:trPr>
          <w:trHeight w:val="143"/>
        </w:trPr>
        <w:tc>
          <w:tcPr>
            <w:tcW w:w="2172" w:type="dxa"/>
            <w:tcBorders>
              <w:top w:val="outset" w:sz="6" w:space="0" w:color="auto"/>
              <w:left w:val="outset" w:sz="6" w:space="0" w:color="auto"/>
              <w:bottom w:val="outset" w:sz="6" w:space="0" w:color="auto"/>
              <w:right w:val="outset" w:sz="6" w:space="0" w:color="auto"/>
            </w:tcBorders>
            <w:shd w:val="clear" w:color="auto" w:fill="FFFFFF"/>
            <w:vAlign w:val="center"/>
          </w:tcPr>
          <w:p w:rsidR="000E481A" w:rsidRPr="000E481A" w:rsidRDefault="000E481A" w:rsidP="000875E2">
            <w:pPr>
              <w:shd w:val="clear" w:color="auto" w:fill="FFFFFF"/>
              <w:jc w:val="center"/>
              <w:rPr>
                <w:rFonts w:ascii="Arial" w:hAnsi="Arial" w:cs="Arial"/>
                <w:bCs/>
                <w:sz w:val="16"/>
                <w:szCs w:val="16"/>
              </w:rPr>
            </w:pPr>
            <w:r w:rsidRPr="000E481A">
              <w:rPr>
                <w:rFonts w:ascii="Arial" w:hAnsi="Arial" w:cs="Arial"/>
                <w:bCs/>
                <w:sz w:val="16"/>
                <w:szCs w:val="16"/>
              </w:rPr>
              <w:t>Cometran de Porto Velho</w:t>
            </w:r>
          </w:p>
        </w:tc>
        <w:tc>
          <w:tcPr>
            <w:tcW w:w="4656" w:type="dxa"/>
            <w:tcBorders>
              <w:top w:val="outset" w:sz="6" w:space="0" w:color="auto"/>
              <w:left w:val="outset" w:sz="6" w:space="0" w:color="auto"/>
              <w:bottom w:val="outset" w:sz="6" w:space="0" w:color="auto"/>
              <w:right w:val="outset" w:sz="6" w:space="0" w:color="auto"/>
            </w:tcBorders>
            <w:shd w:val="clear" w:color="auto" w:fill="FFFFFF"/>
            <w:vAlign w:val="center"/>
          </w:tcPr>
          <w:p w:rsidR="000E481A" w:rsidRPr="000E481A" w:rsidRDefault="000E481A" w:rsidP="000875E2">
            <w:pPr>
              <w:shd w:val="clear" w:color="auto" w:fill="FFFFFF"/>
              <w:jc w:val="center"/>
              <w:rPr>
                <w:rFonts w:ascii="Arial" w:hAnsi="Arial" w:cs="Arial"/>
                <w:sz w:val="16"/>
                <w:szCs w:val="16"/>
              </w:rPr>
            </w:pPr>
            <w:r w:rsidRPr="000E481A">
              <w:rPr>
                <w:rFonts w:ascii="Arial" w:hAnsi="Arial" w:cs="Arial"/>
                <w:sz w:val="16"/>
                <w:szCs w:val="16"/>
              </w:rPr>
              <w:t>Av. dos Imigrantes c/ Rua Santa Barbára 4639 - Setor Industrial, Cep. 76.821.054</w:t>
            </w:r>
          </w:p>
        </w:tc>
        <w:tc>
          <w:tcPr>
            <w:tcW w:w="2653" w:type="dxa"/>
            <w:tcBorders>
              <w:top w:val="outset" w:sz="6" w:space="0" w:color="auto"/>
              <w:left w:val="outset" w:sz="6" w:space="0" w:color="auto"/>
              <w:bottom w:val="outset" w:sz="6" w:space="0" w:color="auto"/>
              <w:right w:val="outset" w:sz="6" w:space="0" w:color="auto"/>
            </w:tcBorders>
            <w:shd w:val="clear" w:color="auto" w:fill="FFFFFF"/>
            <w:vAlign w:val="center"/>
          </w:tcPr>
          <w:p w:rsidR="000E481A" w:rsidRPr="000E481A" w:rsidRDefault="000E481A" w:rsidP="000875E2">
            <w:pPr>
              <w:shd w:val="clear" w:color="auto" w:fill="FFFFFF"/>
              <w:jc w:val="center"/>
              <w:rPr>
                <w:rFonts w:ascii="Arial" w:hAnsi="Arial" w:cs="Arial"/>
                <w:bCs/>
                <w:sz w:val="16"/>
                <w:szCs w:val="16"/>
              </w:rPr>
            </w:pPr>
            <w:r w:rsidRPr="000E481A">
              <w:rPr>
                <w:rFonts w:ascii="Arial" w:hAnsi="Arial" w:cs="Arial"/>
                <w:sz w:val="16"/>
                <w:szCs w:val="16"/>
              </w:rPr>
              <w:t>3217-6901</w:t>
            </w:r>
          </w:p>
        </w:tc>
      </w:tr>
      <w:tr w:rsidR="000E481A" w:rsidRPr="000E481A" w:rsidTr="000875E2">
        <w:trPr>
          <w:trHeight w:val="296"/>
        </w:trPr>
        <w:tc>
          <w:tcPr>
            <w:tcW w:w="2172" w:type="dxa"/>
            <w:tcBorders>
              <w:top w:val="outset" w:sz="6" w:space="0" w:color="auto"/>
              <w:left w:val="outset" w:sz="6" w:space="0" w:color="auto"/>
              <w:bottom w:val="outset" w:sz="6" w:space="0" w:color="auto"/>
              <w:right w:val="outset" w:sz="6" w:space="0" w:color="auto"/>
            </w:tcBorders>
            <w:shd w:val="clear" w:color="auto" w:fill="FFFFFF"/>
            <w:vAlign w:val="bottom"/>
          </w:tcPr>
          <w:p w:rsidR="000E481A" w:rsidRPr="000E481A" w:rsidRDefault="000E481A" w:rsidP="000875E2">
            <w:pPr>
              <w:shd w:val="clear" w:color="auto" w:fill="FFFFFF"/>
              <w:jc w:val="center"/>
              <w:rPr>
                <w:rFonts w:ascii="Arial" w:hAnsi="Arial" w:cs="Arial"/>
                <w:bCs/>
                <w:sz w:val="16"/>
                <w:szCs w:val="16"/>
              </w:rPr>
            </w:pPr>
            <w:r w:rsidRPr="000E481A">
              <w:rPr>
                <w:rFonts w:ascii="Arial" w:hAnsi="Arial" w:cs="Arial"/>
                <w:bCs/>
                <w:sz w:val="16"/>
                <w:szCs w:val="16"/>
              </w:rPr>
              <w:t>Guajará-Mirim</w:t>
            </w:r>
          </w:p>
        </w:tc>
        <w:tc>
          <w:tcPr>
            <w:tcW w:w="4656" w:type="dxa"/>
            <w:tcBorders>
              <w:top w:val="outset" w:sz="6" w:space="0" w:color="auto"/>
              <w:left w:val="outset" w:sz="6" w:space="0" w:color="auto"/>
              <w:bottom w:val="outset" w:sz="6" w:space="0" w:color="auto"/>
              <w:right w:val="outset" w:sz="6" w:space="0" w:color="auto"/>
            </w:tcBorders>
            <w:shd w:val="clear" w:color="auto" w:fill="FFFFFF"/>
            <w:vAlign w:val="bottom"/>
          </w:tcPr>
          <w:p w:rsidR="000E481A" w:rsidRPr="000E481A" w:rsidRDefault="000E481A" w:rsidP="000875E2">
            <w:pPr>
              <w:shd w:val="clear" w:color="auto" w:fill="FFFFFF"/>
              <w:jc w:val="center"/>
              <w:rPr>
                <w:rFonts w:ascii="Arial" w:hAnsi="Arial" w:cs="Arial"/>
                <w:bCs/>
                <w:sz w:val="16"/>
                <w:szCs w:val="16"/>
              </w:rPr>
            </w:pPr>
            <w:r w:rsidRPr="000E481A">
              <w:rPr>
                <w:rFonts w:ascii="Arial" w:hAnsi="Arial" w:cs="Arial"/>
                <w:bCs/>
                <w:sz w:val="16"/>
                <w:szCs w:val="16"/>
              </w:rPr>
              <w:t>Av. 1º de Maio nº 2408 - Bairro 10 de Abril, Cep. 76.850-000</w:t>
            </w:r>
          </w:p>
        </w:tc>
        <w:tc>
          <w:tcPr>
            <w:tcW w:w="2653" w:type="dxa"/>
            <w:tcBorders>
              <w:top w:val="outset" w:sz="6" w:space="0" w:color="auto"/>
              <w:left w:val="outset" w:sz="6" w:space="0" w:color="auto"/>
              <w:bottom w:val="outset" w:sz="6" w:space="0" w:color="auto"/>
              <w:right w:val="outset" w:sz="6" w:space="0" w:color="auto"/>
            </w:tcBorders>
            <w:shd w:val="clear" w:color="auto" w:fill="FFFFFF"/>
            <w:vAlign w:val="center"/>
          </w:tcPr>
          <w:p w:rsidR="000E481A" w:rsidRPr="000E481A" w:rsidRDefault="000E481A" w:rsidP="000875E2">
            <w:pPr>
              <w:shd w:val="clear" w:color="auto" w:fill="FFFFFF"/>
              <w:jc w:val="center"/>
              <w:rPr>
                <w:rFonts w:ascii="Arial" w:hAnsi="Arial" w:cs="Arial"/>
                <w:bCs/>
                <w:sz w:val="16"/>
                <w:szCs w:val="16"/>
              </w:rPr>
            </w:pPr>
            <w:r w:rsidRPr="000E481A">
              <w:rPr>
                <w:rFonts w:ascii="Arial" w:hAnsi="Arial" w:cs="Arial"/>
                <w:bCs/>
                <w:sz w:val="16"/>
                <w:szCs w:val="16"/>
              </w:rPr>
              <w:t>3541-1782 (Ch.)</w:t>
            </w:r>
          </w:p>
          <w:p w:rsidR="000E481A" w:rsidRPr="000E481A" w:rsidRDefault="000E481A" w:rsidP="000875E2">
            <w:pPr>
              <w:shd w:val="clear" w:color="auto" w:fill="FFFFFF"/>
              <w:jc w:val="center"/>
              <w:rPr>
                <w:rFonts w:ascii="Arial" w:hAnsi="Arial" w:cs="Arial"/>
                <w:bCs/>
                <w:sz w:val="16"/>
                <w:szCs w:val="16"/>
              </w:rPr>
            </w:pPr>
            <w:r w:rsidRPr="000E481A">
              <w:rPr>
                <w:rFonts w:ascii="Arial" w:hAnsi="Arial" w:cs="Arial"/>
                <w:bCs/>
                <w:sz w:val="16"/>
                <w:szCs w:val="16"/>
              </w:rPr>
              <w:t>3541-8244 (FAX) 1550/2368</w:t>
            </w:r>
          </w:p>
        </w:tc>
      </w:tr>
      <w:tr w:rsidR="000E481A" w:rsidRPr="000E481A" w:rsidTr="000875E2">
        <w:trPr>
          <w:trHeight w:val="296"/>
        </w:trPr>
        <w:tc>
          <w:tcPr>
            <w:tcW w:w="2172" w:type="dxa"/>
            <w:tcBorders>
              <w:top w:val="outset" w:sz="6" w:space="0" w:color="auto"/>
              <w:left w:val="outset" w:sz="6" w:space="0" w:color="auto"/>
              <w:bottom w:val="outset" w:sz="6" w:space="0" w:color="auto"/>
              <w:right w:val="outset" w:sz="6" w:space="0" w:color="auto"/>
            </w:tcBorders>
            <w:shd w:val="clear" w:color="auto" w:fill="FFFFFF"/>
          </w:tcPr>
          <w:p w:rsidR="000E481A" w:rsidRPr="000E481A" w:rsidRDefault="000E481A" w:rsidP="000875E2">
            <w:pPr>
              <w:jc w:val="center"/>
              <w:rPr>
                <w:rFonts w:ascii="Arial" w:hAnsi="Arial" w:cs="Arial"/>
                <w:sz w:val="16"/>
                <w:szCs w:val="16"/>
              </w:rPr>
            </w:pPr>
          </w:p>
          <w:p w:rsidR="000E481A" w:rsidRPr="000E481A" w:rsidRDefault="000E481A" w:rsidP="000875E2">
            <w:pPr>
              <w:jc w:val="center"/>
              <w:rPr>
                <w:rFonts w:ascii="Arial" w:hAnsi="Arial" w:cs="Arial"/>
                <w:sz w:val="16"/>
                <w:szCs w:val="16"/>
              </w:rPr>
            </w:pPr>
            <w:r w:rsidRPr="000E481A">
              <w:rPr>
                <w:rFonts w:ascii="Arial" w:hAnsi="Arial" w:cs="Arial"/>
                <w:sz w:val="16"/>
                <w:szCs w:val="16"/>
              </w:rPr>
              <w:t>Nova Mamoré</w:t>
            </w:r>
          </w:p>
        </w:tc>
        <w:tc>
          <w:tcPr>
            <w:tcW w:w="4656" w:type="dxa"/>
            <w:tcBorders>
              <w:top w:val="outset" w:sz="6" w:space="0" w:color="auto"/>
              <w:left w:val="outset" w:sz="6" w:space="0" w:color="auto"/>
              <w:bottom w:val="outset" w:sz="6" w:space="0" w:color="auto"/>
              <w:right w:val="outset" w:sz="6" w:space="0" w:color="auto"/>
            </w:tcBorders>
            <w:shd w:val="clear" w:color="auto" w:fill="FFFFFF"/>
          </w:tcPr>
          <w:p w:rsidR="000E481A" w:rsidRPr="000E481A" w:rsidRDefault="000E481A" w:rsidP="000875E2">
            <w:pPr>
              <w:jc w:val="center"/>
              <w:rPr>
                <w:rFonts w:ascii="Arial" w:hAnsi="Arial" w:cs="Arial"/>
                <w:sz w:val="16"/>
                <w:szCs w:val="16"/>
              </w:rPr>
            </w:pPr>
            <w:r w:rsidRPr="000E481A">
              <w:rPr>
                <w:rFonts w:ascii="Arial" w:hAnsi="Arial" w:cs="Arial"/>
                <w:sz w:val="16"/>
                <w:szCs w:val="16"/>
              </w:rPr>
              <w:t xml:space="preserve">Av. Dom Pedro II, nº 6540 – Centro, </w:t>
            </w:r>
          </w:p>
          <w:p w:rsidR="000E481A" w:rsidRPr="000E481A" w:rsidRDefault="000E481A" w:rsidP="000875E2">
            <w:pPr>
              <w:jc w:val="center"/>
              <w:rPr>
                <w:rFonts w:ascii="Arial" w:hAnsi="Arial" w:cs="Arial"/>
                <w:sz w:val="16"/>
                <w:szCs w:val="16"/>
              </w:rPr>
            </w:pPr>
            <w:r w:rsidRPr="000E481A">
              <w:rPr>
                <w:rFonts w:ascii="Arial" w:hAnsi="Arial" w:cs="Arial"/>
                <w:sz w:val="16"/>
                <w:szCs w:val="16"/>
              </w:rPr>
              <w:t>CEP: 76.857-000</w:t>
            </w:r>
          </w:p>
        </w:tc>
        <w:tc>
          <w:tcPr>
            <w:tcW w:w="2653" w:type="dxa"/>
            <w:tcBorders>
              <w:top w:val="outset" w:sz="6" w:space="0" w:color="auto"/>
              <w:left w:val="outset" w:sz="6" w:space="0" w:color="auto"/>
              <w:bottom w:val="outset" w:sz="6" w:space="0" w:color="auto"/>
              <w:right w:val="outset" w:sz="6" w:space="0" w:color="auto"/>
            </w:tcBorders>
            <w:shd w:val="clear" w:color="auto" w:fill="FFFFFF"/>
          </w:tcPr>
          <w:p w:rsidR="000E481A" w:rsidRPr="000E481A" w:rsidRDefault="000E481A" w:rsidP="000875E2">
            <w:pPr>
              <w:rPr>
                <w:rFonts w:ascii="Arial" w:hAnsi="Arial" w:cs="Arial"/>
                <w:sz w:val="16"/>
                <w:szCs w:val="16"/>
              </w:rPr>
            </w:pPr>
            <w:r w:rsidRPr="000E481A">
              <w:rPr>
                <w:rFonts w:ascii="Arial" w:hAnsi="Arial" w:cs="Arial"/>
                <w:sz w:val="16"/>
                <w:szCs w:val="16"/>
              </w:rPr>
              <w:t>3544-3199(Fone/Fax)</w:t>
            </w:r>
          </w:p>
        </w:tc>
      </w:tr>
      <w:tr w:rsidR="000E481A" w:rsidRPr="000E481A" w:rsidTr="000875E2">
        <w:trPr>
          <w:trHeight w:val="296"/>
        </w:trPr>
        <w:tc>
          <w:tcPr>
            <w:tcW w:w="2172" w:type="dxa"/>
            <w:tcBorders>
              <w:top w:val="outset" w:sz="6" w:space="0" w:color="auto"/>
              <w:left w:val="outset" w:sz="6" w:space="0" w:color="auto"/>
              <w:bottom w:val="outset" w:sz="6" w:space="0" w:color="auto"/>
              <w:right w:val="outset" w:sz="6" w:space="0" w:color="auto"/>
            </w:tcBorders>
            <w:shd w:val="clear" w:color="auto" w:fill="FFFFFF"/>
          </w:tcPr>
          <w:p w:rsidR="000E481A" w:rsidRPr="000E481A" w:rsidRDefault="000E481A" w:rsidP="000875E2">
            <w:pPr>
              <w:jc w:val="center"/>
              <w:rPr>
                <w:rFonts w:ascii="Arial" w:hAnsi="Arial" w:cs="Arial"/>
                <w:sz w:val="16"/>
                <w:szCs w:val="16"/>
              </w:rPr>
            </w:pPr>
            <w:r w:rsidRPr="000E481A">
              <w:rPr>
                <w:rFonts w:ascii="Arial" w:hAnsi="Arial" w:cs="Arial"/>
                <w:sz w:val="16"/>
                <w:szCs w:val="16"/>
              </w:rPr>
              <w:lastRenderedPageBreak/>
              <w:t>Sede do DETRAN em Porto Velho</w:t>
            </w:r>
          </w:p>
        </w:tc>
        <w:tc>
          <w:tcPr>
            <w:tcW w:w="4656" w:type="dxa"/>
            <w:tcBorders>
              <w:top w:val="outset" w:sz="6" w:space="0" w:color="auto"/>
              <w:left w:val="outset" w:sz="6" w:space="0" w:color="auto"/>
              <w:bottom w:val="outset" w:sz="6" w:space="0" w:color="auto"/>
              <w:right w:val="outset" w:sz="6" w:space="0" w:color="auto"/>
            </w:tcBorders>
            <w:shd w:val="clear" w:color="auto" w:fill="FFFFFF"/>
          </w:tcPr>
          <w:p w:rsidR="000E481A" w:rsidRPr="000E481A" w:rsidRDefault="000E481A" w:rsidP="000875E2">
            <w:pPr>
              <w:jc w:val="center"/>
              <w:rPr>
                <w:rFonts w:ascii="Arial" w:hAnsi="Arial" w:cs="Arial"/>
                <w:sz w:val="16"/>
                <w:szCs w:val="16"/>
              </w:rPr>
            </w:pPr>
            <w:r w:rsidRPr="000E481A">
              <w:rPr>
                <w:rFonts w:ascii="Arial" w:hAnsi="Arial" w:cs="Arial"/>
                <w:sz w:val="16"/>
                <w:szCs w:val="16"/>
              </w:rPr>
              <w:t>Rua José Adelino da Silva, nº 4477 – Bairro Costa e Silva – Cep. 78903--820</w:t>
            </w:r>
          </w:p>
        </w:tc>
        <w:tc>
          <w:tcPr>
            <w:tcW w:w="2653" w:type="dxa"/>
            <w:tcBorders>
              <w:top w:val="outset" w:sz="6" w:space="0" w:color="auto"/>
              <w:left w:val="outset" w:sz="6" w:space="0" w:color="auto"/>
              <w:bottom w:val="outset" w:sz="6" w:space="0" w:color="auto"/>
              <w:right w:val="outset" w:sz="6" w:space="0" w:color="auto"/>
            </w:tcBorders>
            <w:shd w:val="clear" w:color="auto" w:fill="FFFFFF"/>
          </w:tcPr>
          <w:p w:rsidR="000E481A" w:rsidRPr="000E481A" w:rsidRDefault="000E481A" w:rsidP="000875E2">
            <w:pPr>
              <w:jc w:val="center"/>
              <w:rPr>
                <w:rFonts w:ascii="Arial" w:hAnsi="Arial" w:cs="Arial"/>
                <w:sz w:val="16"/>
                <w:szCs w:val="16"/>
              </w:rPr>
            </w:pPr>
          </w:p>
          <w:p w:rsidR="000E481A" w:rsidRPr="000E481A" w:rsidRDefault="000E481A" w:rsidP="000875E2">
            <w:pPr>
              <w:jc w:val="center"/>
              <w:rPr>
                <w:rFonts w:ascii="Arial" w:hAnsi="Arial" w:cs="Arial"/>
                <w:sz w:val="16"/>
                <w:szCs w:val="16"/>
              </w:rPr>
            </w:pPr>
            <w:r w:rsidRPr="000E481A">
              <w:rPr>
                <w:rFonts w:ascii="Arial" w:hAnsi="Arial" w:cs="Arial"/>
                <w:sz w:val="16"/>
                <w:szCs w:val="16"/>
              </w:rPr>
              <w:t>3217-2900</w:t>
            </w:r>
          </w:p>
        </w:tc>
      </w:tr>
    </w:tbl>
    <w:p w:rsidR="000E481A" w:rsidRPr="000E481A" w:rsidRDefault="000E481A" w:rsidP="000E481A">
      <w:pPr>
        <w:shd w:val="clear" w:color="auto" w:fill="FFFFFF"/>
        <w:spacing w:line="276" w:lineRule="auto"/>
        <w:rPr>
          <w:rFonts w:ascii="Arial" w:hAnsi="Arial" w:cs="Arial"/>
          <w:sz w:val="16"/>
          <w:szCs w:val="16"/>
        </w:rPr>
      </w:pPr>
    </w:p>
    <w:p w:rsidR="000E481A" w:rsidRPr="000E481A" w:rsidRDefault="000E481A" w:rsidP="000E481A">
      <w:pPr>
        <w:spacing w:line="276" w:lineRule="auto"/>
        <w:jc w:val="center"/>
        <w:rPr>
          <w:rFonts w:ascii="Arial" w:hAnsi="Arial" w:cs="Arial"/>
          <w:bCs/>
          <w:sz w:val="16"/>
          <w:szCs w:val="16"/>
        </w:rPr>
      </w:pPr>
      <w:r w:rsidRPr="000E481A">
        <w:rPr>
          <w:rFonts w:ascii="Arial" w:hAnsi="Arial" w:cs="Arial"/>
          <w:b/>
          <w:bCs/>
          <w:sz w:val="16"/>
          <w:szCs w:val="16"/>
        </w:rPr>
        <w:t xml:space="preserve">Imóveis Alugados </w:t>
      </w:r>
    </w:p>
    <w:tbl>
      <w:tblPr>
        <w:tblW w:w="9545" w:type="dxa"/>
        <w:tblInd w:w="-2" w:type="dxa"/>
        <w:tblBorders>
          <w:top w:val="single" w:sz="6" w:space="0" w:color="999999"/>
          <w:left w:val="single" w:sz="6" w:space="0" w:color="999999"/>
          <w:bottom w:val="single" w:sz="6" w:space="0" w:color="999999"/>
          <w:right w:val="single" w:sz="6" w:space="0" w:color="999999"/>
        </w:tblBorders>
        <w:shd w:val="clear" w:color="auto" w:fill="FFFFFF"/>
        <w:tblCellMar>
          <w:top w:w="45" w:type="dxa"/>
          <w:left w:w="45" w:type="dxa"/>
          <w:bottom w:w="45" w:type="dxa"/>
          <w:right w:w="45" w:type="dxa"/>
        </w:tblCellMar>
        <w:tblLook w:val="04A0"/>
      </w:tblPr>
      <w:tblGrid>
        <w:gridCol w:w="2406"/>
        <w:gridCol w:w="4587"/>
        <w:gridCol w:w="2552"/>
      </w:tblGrid>
      <w:tr w:rsidR="000E481A" w:rsidRPr="000E481A" w:rsidTr="000875E2">
        <w:trPr>
          <w:trHeight w:val="145"/>
        </w:trPr>
        <w:tc>
          <w:tcPr>
            <w:tcW w:w="2406" w:type="dxa"/>
            <w:tcBorders>
              <w:top w:val="outset" w:sz="6" w:space="0" w:color="auto"/>
              <w:left w:val="outset" w:sz="6" w:space="0" w:color="auto"/>
              <w:bottom w:val="outset" w:sz="6" w:space="0" w:color="auto"/>
              <w:right w:val="outset" w:sz="6" w:space="0" w:color="auto"/>
            </w:tcBorders>
            <w:shd w:val="clear" w:color="auto" w:fill="000000"/>
            <w:vAlign w:val="center"/>
          </w:tcPr>
          <w:p w:rsidR="000E481A" w:rsidRPr="000E481A" w:rsidRDefault="000E481A" w:rsidP="000875E2">
            <w:pPr>
              <w:jc w:val="center"/>
              <w:rPr>
                <w:rFonts w:ascii="Arial" w:hAnsi="Arial" w:cs="Arial"/>
                <w:bCs/>
                <w:sz w:val="16"/>
                <w:szCs w:val="16"/>
              </w:rPr>
            </w:pPr>
            <w:r w:rsidRPr="000E481A">
              <w:rPr>
                <w:rFonts w:ascii="Arial" w:hAnsi="Arial" w:cs="Arial"/>
                <w:bCs/>
                <w:sz w:val="16"/>
                <w:szCs w:val="16"/>
              </w:rPr>
              <w:t>CIRETRAN/POSTO AVANÇADO-PA</w:t>
            </w:r>
          </w:p>
        </w:tc>
        <w:tc>
          <w:tcPr>
            <w:tcW w:w="4587" w:type="dxa"/>
            <w:tcBorders>
              <w:top w:val="outset" w:sz="6" w:space="0" w:color="auto"/>
              <w:left w:val="outset" w:sz="6" w:space="0" w:color="auto"/>
              <w:bottom w:val="outset" w:sz="6" w:space="0" w:color="auto"/>
              <w:right w:val="outset" w:sz="6" w:space="0" w:color="auto"/>
            </w:tcBorders>
            <w:shd w:val="clear" w:color="auto" w:fill="000000"/>
            <w:vAlign w:val="center"/>
          </w:tcPr>
          <w:p w:rsidR="000E481A" w:rsidRPr="000E481A" w:rsidRDefault="000E481A" w:rsidP="000875E2">
            <w:pPr>
              <w:jc w:val="center"/>
              <w:rPr>
                <w:rFonts w:ascii="Arial" w:hAnsi="Arial" w:cs="Arial"/>
                <w:bCs/>
                <w:sz w:val="16"/>
                <w:szCs w:val="16"/>
              </w:rPr>
            </w:pPr>
            <w:r w:rsidRPr="000E481A">
              <w:rPr>
                <w:rFonts w:ascii="Arial" w:hAnsi="Arial" w:cs="Arial"/>
                <w:bCs/>
                <w:sz w:val="16"/>
                <w:szCs w:val="16"/>
              </w:rPr>
              <w:t>Endereço</w:t>
            </w:r>
          </w:p>
        </w:tc>
        <w:tc>
          <w:tcPr>
            <w:tcW w:w="2552" w:type="dxa"/>
            <w:tcBorders>
              <w:top w:val="outset" w:sz="6" w:space="0" w:color="auto"/>
              <w:left w:val="outset" w:sz="6" w:space="0" w:color="auto"/>
              <w:bottom w:val="outset" w:sz="6" w:space="0" w:color="auto"/>
              <w:right w:val="outset" w:sz="6" w:space="0" w:color="auto"/>
            </w:tcBorders>
            <w:shd w:val="clear" w:color="auto" w:fill="000000"/>
            <w:vAlign w:val="center"/>
          </w:tcPr>
          <w:p w:rsidR="000E481A" w:rsidRPr="000E481A" w:rsidRDefault="000E481A" w:rsidP="000875E2">
            <w:pPr>
              <w:jc w:val="center"/>
              <w:rPr>
                <w:rFonts w:ascii="Arial" w:hAnsi="Arial" w:cs="Arial"/>
                <w:bCs/>
                <w:sz w:val="16"/>
                <w:szCs w:val="16"/>
              </w:rPr>
            </w:pPr>
            <w:r w:rsidRPr="000E481A">
              <w:rPr>
                <w:rFonts w:ascii="Arial" w:hAnsi="Arial" w:cs="Arial"/>
                <w:bCs/>
                <w:sz w:val="16"/>
                <w:szCs w:val="16"/>
              </w:rPr>
              <w:t>Telefone</w:t>
            </w:r>
          </w:p>
        </w:tc>
      </w:tr>
      <w:tr w:rsidR="000E481A" w:rsidRPr="000E481A" w:rsidTr="000875E2">
        <w:trPr>
          <w:trHeight w:val="145"/>
        </w:trPr>
        <w:tc>
          <w:tcPr>
            <w:tcW w:w="2406" w:type="dxa"/>
            <w:tcBorders>
              <w:top w:val="outset" w:sz="6" w:space="0" w:color="auto"/>
              <w:left w:val="outset" w:sz="6" w:space="0" w:color="auto"/>
              <w:bottom w:val="outset" w:sz="6" w:space="0" w:color="auto"/>
              <w:right w:val="outset" w:sz="6" w:space="0" w:color="auto"/>
            </w:tcBorders>
            <w:shd w:val="clear" w:color="auto" w:fill="FFFFFF"/>
            <w:vAlign w:val="center"/>
          </w:tcPr>
          <w:p w:rsidR="000E481A" w:rsidRPr="000E481A" w:rsidRDefault="000E481A" w:rsidP="000875E2">
            <w:pPr>
              <w:jc w:val="center"/>
              <w:rPr>
                <w:rFonts w:ascii="Arial" w:hAnsi="Arial" w:cs="Arial"/>
                <w:bCs/>
                <w:sz w:val="16"/>
                <w:szCs w:val="16"/>
              </w:rPr>
            </w:pPr>
            <w:r w:rsidRPr="000E481A">
              <w:rPr>
                <w:rFonts w:ascii="Arial" w:hAnsi="Arial" w:cs="Arial"/>
                <w:bCs/>
                <w:sz w:val="16"/>
                <w:szCs w:val="16"/>
              </w:rPr>
              <w:t>Candeias do Jamary</w:t>
            </w:r>
          </w:p>
        </w:tc>
        <w:tc>
          <w:tcPr>
            <w:tcW w:w="4587" w:type="dxa"/>
            <w:tcBorders>
              <w:top w:val="outset" w:sz="6" w:space="0" w:color="auto"/>
              <w:left w:val="outset" w:sz="6" w:space="0" w:color="auto"/>
              <w:bottom w:val="outset" w:sz="6" w:space="0" w:color="auto"/>
              <w:right w:val="outset" w:sz="6" w:space="0" w:color="auto"/>
            </w:tcBorders>
            <w:shd w:val="clear" w:color="auto" w:fill="FFFFFF"/>
            <w:vAlign w:val="center"/>
          </w:tcPr>
          <w:p w:rsidR="000E481A" w:rsidRPr="000E481A" w:rsidRDefault="000E481A" w:rsidP="000875E2">
            <w:pPr>
              <w:jc w:val="center"/>
              <w:rPr>
                <w:rFonts w:ascii="Arial" w:hAnsi="Arial" w:cs="Arial"/>
                <w:bCs/>
                <w:sz w:val="16"/>
                <w:szCs w:val="16"/>
              </w:rPr>
            </w:pPr>
            <w:r w:rsidRPr="000E481A">
              <w:rPr>
                <w:rFonts w:ascii="Arial" w:hAnsi="Arial" w:cs="Arial"/>
                <w:bCs/>
                <w:sz w:val="16"/>
                <w:szCs w:val="16"/>
              </w:rPr>
              <w:t>Av. Airton Senna nº 977 - Bairro União</w:t>
            </w:r>
          </w:p>
          <w:p w:rsidR="000E481A" w:rsidRPr="000E481A" w:rsidRDefault="000E481A" w:rsidP="000875E2">
            <w:pPr>
              <w:jc w:val="center"/>
              <w:rPr>
                <w:rFonts w:ascii="Arial" w:hAnsi="Arial" w:cs="Arial"/>
                <w:bCs/>
                <w:sz w:val="16"/>
                <w:szCs w:val="16"/>
              </w:rPr>
            </w:pPr>
            <w:r w:rsidRPr="000E481A">
              <w:rPr>
                <w:rFonts w:ascii="Arial" w:hAnsi="Arial" w:cs="Arial"/>
                <w:bCs/>
                <w:sz w:val="16"/>
                <w:szCs w:val="16"/>
              </w:rPr>
              <w:t>Cep. 76.860-000</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rsidR="000E481A" w:rsidRPr="000E481A" w:rsidRDefault="000E481A" w:rsidP="000875E2">
            <w:pPr>
              <w:jc w:val="center"/>
              <w:rPr>
                <w:rFonts w:ascii="Arial" w:hAnsi="Arial" w:cs="Arial"/>
                <w:bCs/>
                <w:sz w:val="16"/>
                <w:szCs w:val="16"/>
              </w:rPr>
            </w:pPr>
            <w:r w:rsidRPr="000E481A">
              <w:rPr>
                <w:rFonts w:ascii="Arial" w:hAnsi="Arial" w:cs="Arial"/>
                <w:bCs/>
                <w:sz w:val="16"/>
                <w:szCs w:val="16"/>
              </w:rPr>
              <w:t>3230-1219 (fax)</w:t>
            </w:r>
          </w:p>
        </w:tc>
      </w:tr>
      <w:tr w:rsidR="000E481A" w:rsidRPr="000E481A" w:rsidTr="000875E2">
        <w:trPr>
          <w:trHeight w:val="145"/>
        </w:trPr>
        <w:tc>
          <w:tcPr>
            <w:tcW w:w="2406" w:type="dxa"/>
            <w:tcBorders>
              <w:top w:val="outset" w:sz="6" w:space="0" w:color="auto"/>
              <w:left w:val="outset" w:sz="6" w:space="0" w:color="auto"/>
              <w:bottom w:val="outset" w:sz="6" w:space="0" w:color="auto"/>
              <w:right w:val="outset" w:sz="6" w:space="0" w:color="auto"/>
            </w:tcBorders>
            <w:shd w:val="clear" w:color="auto" w:fill="FFFFFF"/>
            <w:vAlign w:val="center"/>
          </w:tcPr>
          <w:p w:rsidR="000E481A" w:rsidRPr="000E481A" w:rsidRDefault="000E481A" w:rsidP="000875E2">
            <w:pPr>
              <w:jc w:val="center"/>
              <w:rPr>
                <w:rFonts w:ascii="Arial" w:hAnsi="Arial" w:cs="Arial"/>
                <w:bCs/>
                <w:sz w:val="16"/>
                <w:szCs w:val="16"/>
              </w:rPr>
            </w:pPr>
            <w:r w:rsidRPr="000E481A">
              <w:rPr>
                <w:rFonts w:ascii="Arial" w:hAnsi="Arial" w:cs="Arial"/>
                <w:bCs/>
                <w:sz w:val="16"/>
                <w:szCs w:val="16"/>
              </w:rPr>
              <w:t>Extrema - Posto Avançado</w:t>
            </w:r>
          </w:p>
        </w:tc>
        <w:tc>
          <w:tcPr>
            <w:tcW w:w="4587" w:type="dxa"/>
            <w:tcBorders>
              <w:top w:val="outset" w:sz="6" w:space="0" w:color="auto"/>
              <w:left w:val="outset" w:sz="6" w:space="0" w:color="auto"/>
              <w:bottom w:val="outset" w:sz="6" w:space="0" w:color="auto"/>
              <w:right w:val="outset" w:sz="6" w:space="0" w:color="auto"/>
            </w:tcBorders>
            <w:shd w:val="clear" w:color="auto" w:fill="FFFFFF"/>
            <w:vAlign w:val="center"/>
          </w:tcPr>
          <w:p w:rsidR="000E481A" w:rsidRPr="000E481A" w:rsidRDefault="000E481A" w:rsidP="000875E2">
            <w:pPr>
              <w:jc w:val="center"/>
              <w:rPr>
                <w:rFonts w:ascii="Arial" w:hAnsi="Arial" w:cs="Arial"/>
                <w:bCs/>
                <w:sz w:val="16"/>
                <w:szCs w:val="16"/>
              </w:rPr>
            </w:pPr>
            <w:r w:rsidRPr="000E481A">
              <w:rPr>
                <w:rFonts w:ascii="Arial" w:hAnsi="Arial" w:cs="Arial"/>
                <w:bCs/>
                <w:sz w:val="16"/>
                <w:szCs w:val="16"/>
              </w:rPr>
              <w:t>Rua Sena Madureira, S/N - CEP: 76847-000 – Distrito de Porto Velho</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rsidR="000E481A" w:rsidRPr="000E481A" w:rsidRDefault="000E481A" w:rsidP="000875E2">
            <w:pPr>
              <w:jc w:val="center"/>
              <w:rPr>
                <w:rFonts w:ascii="Arial" w:hAnsi="Arial" w:cs="Arial"/>
                <w:bCs/>
                <w:sz w:val="16"/>
                <w:szCs w:val="16"/>
              </w:rPr>
            </w:pPr>
            <w:r w:rsidRPr="000E481A">
              <w:rPr>
                <w:rFonts w:ascii="Arial" w:hAnsi="Arial" w:cs="Arial"/>
                <w:bCs/>
                <w:sz w:val="16"/>
                <w:szCs w:val="16"/>
              </w:rPr>
              <w:t>3252-1596 (Ch./FAX)</w:t>
            </w:r>
          </w:p>
          <w:p w:rsidR="000E481A" w:rsidRPr="000E481A" w:rsidRDefault="000E481A" w:rsidP="000875E2">
            <w:pPr>
              <w:jc w:val="center"/>
              <w:rPr>
                <w:rFonts w:ascii="Arial" w:hAnsi="Arial" w:cs="Arial"/>
                <w:bCs/>
                <w:sz w:val="16"/>
                <w:szCs w:val="16"/>
              </w:rPr>
            </w:pPr>
            <w:r w:rsidRPr="000E481A">
              <w:rPr>
                <w:rFonts w:ascii="Arial" w:hAnsi="Arial" w:cs="Arial"/>
                <w:bCs/>
                <w:sz w:val="16"/>
                <w:szCs w:val="16"/>
              </w:rPr>
              <w:t>3252-1365</w:t>
            </w:r>
          </w:p>
        </w:tc>
      </w:tr>
      <w:tr w:rsidR="000E481A" w:rsidRPr="000E481A" w:rsidTr="000875E2">
        <w:trPr>
          <w:trHeight w:val="479"/>
        </w:trPr>
        <w:tc>
          <w:tcPr>
            <w:tcW w:w="2406" w:type="dxa"/>
            <w:tcBorders>
              <w:top w:val="outset" w:sz="6" w:space="0" w:color="auto"/>
              <w:left w:val="outset" w:sz="6" w:space="0" w:color="auto"/>
              <w:bottom w:val="outset" w:sz="6" w:space="0" w:color="auto"/>
              <w:right w:val="outset" w:sz="6" w:space="0" w:color="auto"/>
            </w:tcBorders>
            <w:shd w:val="clear" w:color="auto" w:fill="FFFFFF"/>
            <w:vAlign w:val="center"/>
          </w:tcPr>
          <w:p w:rsidR="000E481A" w:rsidRPr="000E481A" w:rsidRDefault="000E481A" w:rsidP="000875E2">
            <w:pPr>
              <w:jc w:val="center"/>
              <w:rPr>
                <w:rFonts w:ascii="Arial" w:hAnsi="Arial" w:cs="Arial"/>
                <w:bCs/>
                <w:sz w:val="16"/>
                <w:szCs w:val="16"/>
              </w:rPr>
            </w:pPr>
            <w:r w:rsidRPr="000E481A">
              <w:rPr>
                <w:rFonts w:ascii="Arial" w:hAnsi="Arial" w:cs="Arial"/>
                <w:bCs/>
                <w:sz w:val="16"/>
                <w:szCs w:val="16"/>
              </w:rPr>
              <w:t>Jacy- Paraná – Posto Avançado</w:t>
            </w:r>
          </w:p>
        </w:tc>
        <w:tc>
          <w:tcPr>
            <w:tcW w:w="4587" w:type="dxa"/>
            <w:tcBorders>
              <w:top w:val="outset" w:sz="6" w:space="0" w:color="auto"/>
              <w:left w:val="outset" w:sz="6" w:space="0" w:color="auto"/>
              <w:bottom w:val="outset" w:sz="6" w:space="0" w:color="auto"/>
              <w:right w:val="outset" w:sz="6" w:space="0" w:color="auto"/>
            </w:tcBorders>
            <w:shd w:val="clear" w:color="auto" w:fill="FFFFFF"/>
            <w:vAlign w:val="center"/>
          </w:tcPr>
          <w:p w:rsidR="000E481A" w:rsidRPr="000E481A" w:rsidRDefault="000E481A" w:rsidP="000875E2">
            <w:pPr>
              <w:jc w:val="center"/>
              <w:rPr>
                <w:rFonts w:ascii="Arial" w:hAnsi="Arial" w:cs="Arial"/>
                <w:bCs/>
                <w:sz w:val="16"/>
                <w:szCs w:val="16"/>
              </w:rPr>
            </w:pPr>
            <w:r w:rsidRPr="000E481A">
              <w:rPr>
                <w:rFonts w:ascii="Arial" w:hAnsi="Arial" w:cs="Arial"/>
                <w:sz w:val="16"/>
                <w:szCs w:val="16"/>
              </w:rPr>
              <w:t>Rua José Rodrigues, s/n - Bairro Centro (BR 364 – Porto Velho) – Cep. 76.840-000</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rsidR="000E481A" w:rsidRPr="000E481A" w:rsidRDefault="000E481A" w:rsidP="000875E2">
            <w:pPr>
              <w:jc w:val="center"/>
              <w:rPr>
                <w:rFonts w:ascii="Arial" w:hAnsi="Arial" w:cs="Arial"/>
                <w:sz w:val="16"/>
                <w:szCs w:val="16"/>
              </w:rPr>
            </w:pPr>
            <w:r w:rsidRPr="000E481A">
              <w:rPr>
                <w:rFonts w:ascii="Arial" w:hAnsi="Arial" w:cs="Arial"/>
                <w:sz w:val="16"/>
                <w:szCs w:val="16"/>
              </w:rPr>
              <w:t>3236-7100</w:t>
            </w:r>
          </w:p>
          <w:p w:rsidR="000E481A" w:rsidRPr="000E481A" w:rsidRDefault="000E481A" w:rsidP="000875E2">
            <w:pPr>
              <w:jc w:val="center"/>
              <w:rPr>
                <w:rFonts w:ascii="Arial" w:hAnsi="Arial" w:cs="Arial"/>
                <w:bCs/>
                <w:sz w:val="16"/>
                <w:szCs w:val="16"/>
              </w:rPr>
            </w:pPr>
            <w:r w:rsidRPr="000E481A">
              <w:rPr>
                <w:rFonts w:ascii="Arial" w:hAnsi="Arial" w:cs="Arial"/>
                <w:sz w:val="16"/>
                <w:szCs w:val="16"/>
              </w:rPr>
              <w:t>3236-7101</w:t>
            </w:r>
          </w:p>
        </w:tc>
      </w:tr>
      <w:tr w:rsidR="000E481A" w:rsidRPr="000E481A" w:rsidTr="000875E2">
        <w:trPr>
          <w:trHeight w:val="248"/>
        </w:trPr>
        <w:tc>
          <w:tcPr>
            <w:tcW w:w="2406" w:type="dxa"/>
            <w:tcBorders>
              <w:top w:val="outset" w:sz="6" w:space="0" w:color="auto"/>
              <w:left w:val="outset" w:sz="6" w:space="0" w:color="auto"/>
              <w:bottom w:val="outset" w:sz="6" w:space="0" w:color="auto"/>
              <w:right w:val="outset" w:sz="6" w:space="0" w:color="auto"/>
            </w:tcBorders>
            <w:shd w:val="clear" w:color="auto" w:fill="FFFFFF"/>
            <w:vAlign w:val="center"/>
          </w:tcPr>
          <w:p w:rsidR="000E481A" w:rsidRPr="000E481A" w:rsidRDefault="000E481A" w:rsidP="000875E2">
            <w:pPr>
              <w:jc w:val="center"/>
              <w:rPr>
                <w:rFonts w:ascii="Arial" w:hAnsi="Arial" w:cs="Arial"/>
                <w:bCs/>
                <w:sz w:val="16"/>
                <w:szCs w:val="16"/>
              </w:rPr>
            </w:pPr>
            <w:r w:rsidRPr="000E481A">
              <w:rPr>
                <w:rFonts w:ascii="Arial" w:hAnsi="Arial" w:cs="Arial"/>
                <w:bCs/>
                <w:sz w:val="16"/>
                <w:szCs w:val="16"/>
              </w:rPr>
              <w:t>Nova Califórnia – PA</w:t>
            </w:r>
          </w:p>
        </w:tc>
        <w:tc>
          <w:tcPr>
            <w:tcW w:w="4587" w:type="dxa"/>
            <w:tcBorders>
              <w:top w:val="outset" w:sz="6" w:space="0" w:color="auto"/>
              <w:left w:val="outset" w:sz="6" w:space="0" w:color="auto"/>
              <w:bottom w:val="outset" w:sz="6" w:space="0" w:color="auto"/>
              <w:right w:val="outset" w:sz="6" w:space="0" w:color="auto"/>
            </w:tcBorders>
            <w:shd w:val="clear" w:color="auto" w:fill="FFFFFF"/>
            <w:vAlign w:val="center"/>
          </w:tcPr>
          <w:p w:rsidR="000E481A" w:rsidRPr="000E481A" w:rsidRDefault="000E481A" w:rsidP="000875E2">
            <w:pPr>
              <w:jc w:val="center"/>
              <w:rPr>
                <w:rFonts w:ascii="Arial" w:hAnsi="Arial" w:cs="Arial"/>
                <w:bCs/>
                <w:sz w:val="16"/>
                <w:szCs w:val="16"/>
              </w:rPr>
            </w:pPr>
            <w:r w:rsidRPr="000E481A">
              <w:rPr>
                <w:rFonts w:ascii="Arial" w:hAnsi="Arial" w:cs="Arial"/>
                <w:bCs/>
                <w:sz w:val="16"/>
                <w:szCs w:val="16"/>
              </w:rPr>
              <w:t>Av. Itaporã, esq. c/ Itamira, nº 257, Bairro Centro, CEP: 76.848-000 - Distrito de Porto Velho</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rsidR="000E481A" w:rsidRPr="000E481A" w:rsidRDefault="000E481A" w:rsidP="000875E2">
            <w:pPr>
              <w:jc w:val="center"/>
              <w:rPr>
                <w:rFonts w:ascii="Arial" w:hAnsi="Arial" w:cs="Arial"/>
                <w:bCs/>
                <w:sz w:val="16"/>
                <w:szCs w:val="16"/>
              </w:rPr>
            </w:pPr>
            <w:r w:rsidRPr="000E481A">
              <w:rPr>
                <w:rFonts w:ascii="Arial" w:hAnsi="Arial" w:cs="Arial"/>
                <w:bCs/>
                <w:sz w:val="16"/>
                <w:szCs w:val="16"/>
              </w:rPr>
              <w:t>3253-1440</w:t>
            </w:r>
          </w:p>
        </w:tc>
      </w:tr>
      <w:tr w:rsidR="000E481A" w:rsidRPr="000E481A" w:rsidTr="000875E2">
        <w:trPr>
          <w:trHeight w:val="248"/>
        </w:trPr>
        <w:tc>
          <w:tcPr>
            <w:tcW w:w="2406" w:type="dxa"/>
            <w:tcBorders>
              <w:top w:val="outset" w:sz="6" w:space="0" w:color="auto"/>
              <w:left w:val="outset" w:sz="6" w:space="0" w:color="auto"/>
              <w:bottom w:val="outset" w:sz="6" w:space="0" w:color="auto"/>
              <w:right w:val="outset" w:sz="6" w:space="0" w:color="auto"/>
            </w:tcBorders>
            <w:shd w:val="clear" w:color="auto" w:fill="FFFFFF"/>
            <w:vAlign w:val="center"/>
          </w:tcPr>
          <w:p w:rsidR="000E481A" w:rsidRPr="000E481A" w:rsidRDefault="000E481A" w:rsidP="000875E2">
            <w:pPr>
              <w:jc w:val="center"/>
              <w:rPr>
                <w:rFonts w:ascii="Arial" w:hAnsi="Arial" w:cs="Arial"/>
                <w:bCs/>
                <w:sz w:val="16"/>
                <w:szCs w:val="16"/>
              </w:rPr>
            </w:pPr>
            <w:r w:rsidRPr="000E481A">
              <w:rPr>
                <w:rFonts w:ascii="Arial" w:hAnsi="Arial" w:cs="Arial"/>
                <w:bCs/>
                <w:sz w:val="16"/>
                <w:szCs w:val="16"/>
              </w:rPr>
              <w:t>Nova Dimensão – PA</w:t>
            </w:r>
          </w:p>
        </w:tc>
        <w:tc>
          <w:tcPr>
            <w:tcW w:w="4587" w:type="dxa"/>
            <w:tcBorders>
              <w:top w:val="outset" w:sz="6" w:space="0" w:color="auto"/>
              <w:left w:val="outset" w:sz="6" w:space="0" w:color="auto"/>
              <w:bottom w:val="outset" w:sz="6" w:space="0" w:color="auto"/>
              <w:right w:val="outset" w:sz="6" w:space="0" w:color="auto"/>
            </w:tcBorders>
            <w:shd w:val="clear" w:color="auto" w:fill="FFFFFF"/>
            <w:vAlign w:val="center"/>
          </w:tcPr>
          <w:p w:rsidR="000E481A" w:rsidRPr="000E481A" w:rsidRDefault="000E481A" w:rsidP="000875E2">
            <w:pPr>
              <w:jc w:val="center"/>
              <w:rPr>
                <w:rFonts w:ascii="Arial" w:hAnsi="Arial" w:cs="Arial"/>
                <w:bCs/>
                <w:sz w:val="16"/>
                <w:szCs w:val="16"/>
              </w:rPr>
            </w:pPr>
            <w:r w:rsidRPr="000E481A">
              <w:rPr>
                <w:rFonts w:ascii="Arial" w:hAnsi="Arial" w:cs="Arial"/>
                <w:bCs/>
                <w:sz w:val="16"/>
                <w:szCs w:val="16"/>
              </w:rPr>
              <w:t>Rodovia BR 421, KM 56 - CEP: 76857-000 - Distrito de Nova Mamoré</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rsidR="000E481A" w:rsidRPr="000E481A" w:rsidRDefault="000E481A" w:rsidP="000875E2">
            <w:pPr>
              <w:jc w:val="center"/>
              <w:rPr>
                <w:rFonts w:ascii="Arial" w:hAnsi="Arial" w:cs="Arial"/>
                <w:bCs/>
                <w:sz w:val="16"/>
                <w:szCs w:val="16"/>
              </w:rPr>
            </w:pPr>
            <w:r w:rsidRPr="000E481A">
              <w:rPr>
                <w:rFonts w:ascii="Arial" w:hAnsi="Arial" w:cs="Arial"/>
                <w:bCs/>
                <w:sz w:val="16"/>
                <w:szCs w:val="16"/>
              </w:rPr>
              <w:t>3546-6367</w:t>
            </w:r>
          </w:p>
        </w:tc>
      </w:tr>
      <w:tr w:rsidR="000E481A" w:rsidRPr="000E481A" w:rsidTr="000875E2">
        <w:trPr>
          <w:trHeight w:val="314"/>
        </w:trPr>
        <w:tc>
          <w:tcPr>
            <w:tcW w:w="2406" w:type="dxa"/>
            <w:tcBorders>
              <w:top w:val="outset" w:sz="6" w:space="0" w:color="auto"/>
              <w:left w:val="outset" w:sz="6" w:space="0" w:color="auto"/>
              <w:bottom w:val="outset" w:sz="6" w:space="0" w:color="auto"/>
              <w:right w:val="outset" w:sz="6" w:space="0" w:color="auto"/>
            </w:tcBorders>
            <w:shd w:val="clear" w:color="auto" w:fill="FFFFFF"/>
            <w:vAlign w:val="center"/>
          </w:tcPr>
          <w:p w:rsidR="000E481A" w:rsidRPr="000E481A" w:rsidRDefault="000E481A" w:rsidP="000875E2">
            <w:pPr>
              <w:jc w:val="center"/>
              <w:rPr>
                <w:rFonts w:ascii="Arial" w:hAnsi="Arial" w:cs="Arial"/>
                <w:bCs/>
                <w:sz w:val="16"/>
                <w:szCs w:val="16"/>
              </w:rPr>
            </w:pPr>
            <w:r w:rsidRPr="000E481A">
              <w:rPr>
                <w:rFonts w:ascii="Arial" w:hAnsi="Arial" w:cs="Arial"/>
                <w:bCs/>
                <w:sz w:val="16"/>
                <w:szCs w:val="16"/>
              </w:rPr>
              <w:t xml:space="preserve">Porto Velho - </w:t>
            </w:r>
            <w:r w:rsidRPr="000E481A">
              <w:rPr>
                <w:rFonts w:ascii="Arial" w:hAnsi="Arial" w:cs="Arial"/>
                <w:b/>
                <w:bCs/>
                <w:sz w:val="16"/>
                <w:szCs w:val="16"/>
              </w:rPr>
              <w:t xml:space="preserve">Galpão </w:t>
            </w:r>
            <w:r w:rsidRPr="000E481A">
              <w:rPr>
                <w:rFonts w:ascii="Arial" w:hAnsi="Arial" w:cs="Arial"/>
                <w:bCs/>
                <w:sz w:val="16"/>
                <w:szCs w:val="16"/>
              </w:rPr>
              <w:t>de Veículos Apreendidos</w:t>
            </w:r>
          </w:p>
        </w:tc>
        <w:tc>
          <w:tcPr>
            <w:tcW w:w="4587" w:type="dxa"/>
            <w:tcBorders>
              <w:top w:val="outset" w:sz="6" w:space="0" w:color="auto"/>
              <w:left w:val="outset" w:sz="6" w:space="0" w:color="auto"/>
              <w:bottom w:val="outset" w:sz="6" w:space="0" w:color="auto"/>
              <w:right w:val="outset" w:sz="6" w:space="0" w:color="auto"/>
            </w:tcBorders>
            <w:shd w:val="clear" w:color="auto" w:fill="FFFFFF"/>
            <w:vAlign w:val="center"/>
          </w:tcPr>
          <w:p w:rsidR="000E481A" w:rsidRPr="000E481A" w:rsidRDefault="000E481A" w:rsidP="000875E2">
            <w:pPr>
              <w:jc w:val="center"/>
              <w:rPr>
                <w:rFonts w:ascii="Arial" w:hAnsi="Arial" w:cs="Arial"/>
                <w:bCs/>
                <w:sz w:val="16"/>
                <w:szCs w:val="16"/>
              </w:rPr>
            </w:pPr>
            <w:r w:rsidRPr="000E481A">
              <w:rPr>
                <w:rFonts w:ascii="Arial" w:hAnsi="Arial" w:cs="Arial"/>
                <w:bCs/>
                <w:sz w:val="16"/>
                <w:szCs w:val="16"/>
              </w:rPr>
              <w:t>Rua Benedito de Souza Brito, nº 4543, Bairro Industrial</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rsidR="000E481A" w:rsidRPr="000E481A" w:rsidRDefault="000E481A" w:rsidP="000875E2">
            <w:pPr>
              <w:jc w:val="center"/>
              <w:rPr>
                <w:rFonts w:ascii="Arial" w:hAnsi="Arial" w:cs="Arial"/>
                <w:bCs/>
                <w:sz w:val="16"/>
                <w:szCs w:val="16"/>
              </w:rPr>
            </w:pPr>
            <w:r w:rsidRPr="000E481A">
              <w:rPr>
                <w:rFonts w:ascii="Arial" w:hAnsi="Arial" w:cs="Arial"/>
                <w:bCs/>
                <w:sz w:val="16"/>
                <w:szCs w:val="16"/>
              </w:rPr>
              <w:t>S/N</w:t>
            </w:r>
          </w:p>
        </w:tc>
      </w:tr>
      <w:tr w:rsidR="000E481A" w:rsidRPr="000E481A" w:rsidTr="000875E2">
        <w:trPr>
          <w:trHeight w:val="314"/>
        </w:trPr>
        <w:tc>
          <w:tcPr>
            <w:tcW w:w="2406" w:type="dxa"/>
            <w:tcBorders>
              <w:top w:val="outset" w:sz="6" w:space="0" w:color="auto"/>
              <w:left w:val="outset" w:sz="6" w:space="0" w:color="auto"/>
              <w:bottom w:val="outset" w:sz="6" w:space="0" w:color="auto"/>
              <w:right w:val="outset" w:sz="6" w:space="0" w:color="auto"/>
            </w:tcBorders>
            <w:shd w:val="clear" w:color="auto" w:fill="FFFFFF"/>
          </w:tcPr>
          <w:p w:rsidR="000E481A" w:rsidRPr="000E481A" w:rsidRDefault="000E481A" w:rsidP="000875E2">
            <w:pPr>
              <w:jc w:val="center"/>
              <w:rPr>
                <w:rFonts w:ascii="Arial" w:hAnsi="Arial" w:cs="Arial"/>
                <w:sz w:val="16"/>
                <w:szCs w:val="16"/>
              </w:rPr>
            </w:pPr>
            <w:r w:rsidRPr="000E481A">
              <w:rPr>
                <w:rFonts w:ascii="Arial" w:hAnsi="Arial" w:cs="Arial"/>
                <w:sz w:val="16"/>
                <w:szCs w:val="16"/>
              </w:rPr>
              <w:t>Posto Avançado da Zona Leste e DEPAL – Porto Velho</w:t>
            </w:r>
          </w:p>
        </w:tc>
        <w:tc>
          <w:tcPr>
            <w:tcW w:w="4587" w:type="dxa"/>
            <w:tcBorders>
              <w:top w:val="outset" w:sz="6" w:space="0" w:color="auto"/>
              <w:left w:val="outset" w:sz="6" w:space="0" w:color="auto"/>
              <w:bottom w:val="outset" w:sz="6" w:space="0" w:color="auto"/>
              <w:right w:val="outset" w:sz="6" w:space="0" w:color="auto"/>
            </w:tcBorders>
            <w:shd w:val="clear" w:color="auto" w:fill="FFFFFF"/>
          </w:tcPr>
          <w:p w:rsidR="000E481A" w:rsidRPr="000E481A" w:rsidRDefault="000E481A" w:rsidP="000875E2">
            <w:pPr>
              <w:jc w:val="center"/>
              <w:rPr>
                <w:rFonts w:ascii="Arial" w:hAnsi="Arial" w:cs="Arial"/>
                <w:sz w:val="16"/>
                <w:szCs w:val="16"/>
              </w:rPr>
            </w:pPr>
          </w:p>
          <w:p w:rsidR="000E481A" w:rsidRPr="000E481A" w:rsidRDefault="000E481A" w:rsidP="000875E2">
            <w:pPr>
              <w:jc w:val="center"/>
              <w:rPr>
                <w:rFonts w:ascii="Arial" w:hAnsi="Arial" w:cs="Arial"/>
                <w:sz w:val="16"/>
                <w:szCs w:val="16"/>
              </w:rPr>
            </w:pPr>
            <w:r w:rsidRPr="000E481A">
              <w:rPr>
                <w:rFonts w:ascii="Arial" w:hAnsi="Arial" w:cs="Arial"/>
                <w:sz w:val="16"/>
                <w:szCs w:val="16"/>
              </w:rPr>
              <w:t>Av. Mamoré, 3333, Bairro Lagoinha.</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rsidR="000E481A" w:rsidRPr="000E481A" w:rsidRDefault="000E481A" w:rsidP="000875E2">
            <w:pPr>
              <w:jc w:val="center"/>
              <w:rPr>
                <w:rFonts w:ascii="Arial" w:hAnsi="Arial" w:cs="Arial"/>
                <w:sz w:val="16"/>
                <w:szCs w:val="16"/>
              </w:rPr>
            </w:pPr>
          </w:p>
          <w:p w:rsidR="000E481A" w:rsidRPr="000E481A" w:rsidRDefault="000E481A" w:rsidP="000875E2">
            <w:pPr>
              <w:jc w:val="center"/>
              <w:rPr>
                <w:rFonts w:ascii="Arial" w:hAnsi="Arial" w:cs="Arial"/>
                <w:sz w:val="16"/>
                <w:szCs w:val="16"/>
              </w:rPr>
            </w:pPr>
            <w:r w:rsidRPr="000E481A">
              <w:rPr>
                <w:rFonts w:ascii="Arial" w:hAnsi="Arial" w:cs="Arial"/>
                <w:sz w:val="16"/>
                <w:szCs w:val="16"/>
              </w:rPr>
              <w:t>3214-8186 / 4947 / 3409</w:t>
            </w:r>
          </w:p>
        </w:tc>
      </w:tr>
      <w:tr w:rsidR="000E481A" w:rsidRPr="000E481A" w:rsidTr="000875E2">
        <w:trPr>
          <w:trHeight w:val="314"/>
        </w:trPr>
        <w:tc>
          <w:tcPr>
            <w:tcW w:w="2406" w:type="dxa"/>
            <w:tcBorders>
              <w:top w:val="outset" w:sz="6" w:space="0" w:color="auto"/>
              <w:left w:val="outset" w:sz="6" w:space="0" w:color="auto"/>
              <w:bottom w:val="outset" w:sz="6" w:space="0" w:color="auto"/>
              <w:right w:val="outset" w:sz="6" w:space="0" w:color="auto"/>
            </w:tcBorders>
            <w:shd w:val="clear" w:color="auto" w:fill="FFFFFF"/>
          </w:tcPr>
          <w:p w:rsidR="000E481A" w:rsidRPr="000E481A" w:rsidRDefault="000E481A" w:rsidP="000875E2">
            <w:pPr>
              <w:jc w:val="center"/>
              <w:rPr>
                <w:rFonts w:ascii="Arial" w:hAnsi="Arial" w:cs="Arial"/>
                <w:sz w:val="16"/>
                <w:szCs w:val="16"/>
              </w:rPr>
            </w:pPr>
            <w:r w:rsidRPr="000E481A">
              <w:rPr>
                <w:rFonts w:ascii="Arial" w:hAnsi="Arial" w:cs="Arial"/>
                <w:sz w:val="16"/>
                <w:szCs w:val="16"/>
              </w:rPr>
              <w:t>Posto Avançado da Zona Sul – Porto Velho</w:t>
            </w:r>
          </w:p>
        </w:tc>
        <w:tc>
          <w:tcPr>
            <w:tcW w:w="4587" w:type="dxa"/>
            <w:tcBorders>
              <w:top w:val="outset" w:sz="6" w:space="0" w:color="auto"/>
              <w:left w:val="outset" w:sz="6" w:space="0" w:color="auto"/>
              <w:bottom w:val="outset" w:sz="6" w:space="0" w:color="auto"/>
              <w:right w:val="outset" w:sz="6" w:space="0" w:color="auto"/>
            </w:tcBorders>
            <w:shd w:val="clear" w:color="auto" w:fill="FFFFFF"/>
          </w:tcPr>
          <w:p w:rsidR="000E481A" w:rsidRPr="000E481A" w:rsidRDefault="000E481A" w:rsidP="000875E2">
            <w:pPr>
              <w:jc w:val="center"/>
              <w:rPr>
                <w:rFonts w:ascii="Arial" w:hAnsi="Arial" w:cs="Arial"/>
                <w:sz w:val="16"/>
                <w:szCs w:val="16"/>
              </w:rPr>
            </w:pPr>
          </w:p>
          <w:p w:rsidR="000E481A" w:rsidRPr="000E481A" w:rsidRDefault="000E481A" w:rsidP="000875E2">
            <w:pPr>
              <w:jc w:val="center"/>
              <w:rPr>
                <w:rFonts w:ascii="Arial" w:hAnsi="Arial" w:cs="Arial"/>
                <w:sz w:val="16"/>
                <w:szCs w:val="16"/>
              </w:rPr>
            </w:pPr>
            <w:r w:rsidRPr="000E481A">
              <w:rPr>
                <w:rFonts w:ascii="Arial" w:hAnsi="Arial" w:cs="Arial"/>
                <w:sz w:val="16"/>
                <w:szCs w:val="16"/>
              </w:rPr>
              <w:t>Rua Cravo da Índia, 2638, Bairro COHAB</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rsidR="000E481A" w:rsidRPr="000E481A" w:rsidRDefault="000E481A" w:rsidP="000875E2">
            <w:pPr>
              <w:jc w:val="center"/>
              <w:rPr>
                <w:rFonts w:ascii="Arial" w:hAnsi="Arial" w:cs="Arial"/>
                <w:sz w:val="16"/>
                <w:szCs w:val="16"/>
              </w:rPr>
            </w:pPr>
            <w:r w:rsidRPr="000E481A">
              <w:rPr>
                <w:rFonts w:ascii="Arial" w:hAnsi="Arial" w:cs="Arial"/>
                <w:sz w:val="16"/>
                <w:szCs w:val="16"/>
              </w:rPr>
              <w:t>3227-5656 / vistoria 3227-8820</w:t>
            </w:r>
          </w:p>
        </w:tc>
      </w:tr>
      <w:tr w:rsidR="000E481A" w:rsidRPr="000E481A" w:rsidTr="000875E2">
        <w:trPr>
          <w:trHeight w:val="314"/>
        </w:trPr>
        <w:tc>
          <w:tcPr>
            <w:tcW w:w="2406" w:type="dxa"/>
            <w:tcBorders>
              <w:top w:val="outset" w:sz="6" w:space="0" w:color="auto"/>
              <w:left w:val="outset" w:sz="6" w:space="0" w:color="auto"/>
              <w:bottom w:val="outset" w:sz="6" w:space="0" w:color="auto"/>
              <w:right w:val="outset" w:sz="6" w:space="0" w:color="auto"/>
            </w:tcBorders>
            <w:shd w:val="clear" w:color="auto" w:fill="auto"/>
            <w:vAlign w:val="center"/>
          </w:tcPr>
          <w:p w:rsidR="000E481A" w:rsidRPr="000E481A" w:rsidRDefault="000E481A" w:rsidP="000875E2">
            <w:pPr>
              <w:jc w:val="center"/>
              <w:rPr>
                <w:rFonts w:ascii="Arial" w:hAnsi="Arial" w:cs="Arial"/>
                <w:bCs/>
                <w:sz w:val="16"/>
                <w:szCs w:val="16"/>
              </w:rPr>
            </w:pPr>
            <w:r w:rsidRPr="000E481A">
              <w:rPr>
                <w:rFonts w:ascii="Arial" w:hAnsi="Arial" w:cs="Arial"/>
                <w:bCs/>
                <w:sz w:val="16"/>
                <w:szCs w:val="16"/>
              </w:rPr>
              <w:t xml:space="preserve">Prédio da Av. Lauro Sodré </w:t>
            </w:r>
          </w:p>
          <w:p w:rsidR="000E481A" w:rsidRPr="000E481A" w:rsidRDefault="000E481A" w:rsidP="000875E2">
            <w:pPr>
              <w:jc w:val="center"/>
              <w:rPr>
                <w:rFonts w:ascii="Arial" w:hAnsi="Arial" w:cs="Arial"/>
                <w:bCs/>
                <w:sz w:val="16"/>
                <w:szCs w:val="16"/>
              </w:rPr>
            </w:pPr>
            <w:r w:rsidRPr="000E481A">
              <w:rPr>
                <w:rFonts w:ascii="Arial" w:hAnsi="Arial" w:cs="Arial"/>
                <w:bCs/>
                <w:sz w:val="16"/>
                <w:szCs w:val="16"/>
              </w:rPr>
              <w:t>(CET, REFOR e outros setores)</w:t>
            </w:r>
          </w:p>
        </w:tc>
        <w:tc>
          <w:tcPr>
            <w:tcW w:w="4587" w:type="dxa"/>
            <w:tcBorders>
              <w:top w:val="outset" w:sz="6" w:space="0" w:color="auto"/>
              <w:left w:val="outset" w:sz="6" w:space="0" w:color="auto"/>
              <w:bottom w:val="outset" w:sz="6" w:space="0" w:color="auto"/>
              <w:right w:val="outset" w:sz="6" w:space="0" w:color="auto"/>
            </w:tcBorders>
            <w:shd w:val="clear" w:color="auto" w:fill="FFFFFF"/>
            <w:vAlign w:val="center"/>
          </w:tcPr>
          <w:p w:rsidR="000E481A" w:rsidRPr="000E481A" w:rsidRDefault="000E481A" w:rsidP="000875E2">
            <w:pPr>
              <w:jc w:val="center"/>
              <w:rPr>
                <w:rFonts w:ascii="Arial" w:hAnsi="Arial" w:cs="Arial"/>
                <w:bCs/>
                <w:sz w:val="16"/>
                <w:szCs w:val="16"/>
              </w:rPr>
            </w:pPr>
          </w:p>
          <w:p w:rsidR="000E481A" w:rsidRPr="000E481A" w:rsidRDefault="000E481A" w:rsidP="000875E2">
            <w:pPr>
              <w:jc w:val="center"/>
              <w:rPr>
                <w:rFonts w:ascii="Arial" w:hAnsi="Arial" w:cs="Arial"/>
                <w:bCs/>
                <w:sz w:val="16"/>
                <w:szCs w:val="16"/>
              </w:rPr>
            </w:pPr>
            <w:r w:rsidRPr="000E481A">
              <w:rPr>
                <w:rFonts w:ascii="Arial" w:hAnsi="Arial" w:cs="Arial"/>
                <w:bCs/>
                <w:sz w:val="16"/>
                <w:szCs w:val="16"/>
              </w:rPr>
              <w:t>Av. Lauro Sodré, nº 1983, Bairro Olaria</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rsidR="000E481A" w:rsidRPr="000E481A" w:rsidRDefault="000E481A" w:rsidP="000875E2">
            <w:pPr>
              <w:jc w:val="center"/>
              <w:rPr>
                <w:rFonts w:ascii="Arial" w:hAnsi="Arial" w:cs="Arial"/>
                <w:bCs/>
                <w:sz w:val="16"/>
                <w:szCs w:val="16"/>
              </w:rPr>
            </w:pPr>
            <w:r w:rsidRPr="000E481A">
              <w:rPr>
                <w:rFonts w:ascii="Arial" w:hAnsi="Arial" w:cs="Arial"/>
                <w:bCs/>
                <w:sz w:val="16"/>
                <w:szCs w:val="16"/>
              </w:rPr>
              <w:t>3217-2905</w:t>
            </w:r>
          </w:p>
          <w:p w:rsidR="000E481A" w:rsidRPr="000E481A" w:rsidRDefault="000E481A" w:rsidP="000875E2">
            <w:pPr>
              <w:jc w:val="center"/>
              <w:rPr>
                <w:rFonts w:ascii="Arial" w:hAnsi="Arial" w:cs="Arial"/>
                <w:bCs/>
                <w:sz w:val="16"/>
                <w:szCs w:val="16"/>
              </w:rPr>
            </w:pPr>
            <w:r w:rsidRPr="000E481A">
              <w:rPr>
                <w:rFonts w:ascii="Arial" w:hAnsi="Arial" w:cs="Arial"/>
                <w:bCs/>
                <w:sz w:val="16"/>
                <w:szCs w:val="16"/>
              </w:rPr>
              <w:t>3217-2583</w:t>
            </w:r>
          </w:p>
        </w:tc>
      </w:tr>
      <w:tr w:rsidR="000E481A" w:rsidRPr="000E481A" w:rsidTr="000875E2">
        <w:trPr>
          <w:trHeight w:val="523"/>
        </w:trPr>
        <w:tc>
          <w:tcPr>
            <w:tcW w:w="2406" w:type="dxa"/>
            <w:tcBorders>
              <w:top w:val="outset" w:sz="6" w:space="0" w:color="auto"/>
              <w:left w:val="outset" w:sz="6" w:space="0" w:color="auto"/>
              <w:bottom w:val="outset" w:sz="6" w:space="0" w:color="auto"/>
              <w:right w:val="outset" w:sz="6" w:space="0" w:color="auto"/>
            </w:tcBorders>
            <w:shd w:val="clear" w:color="auto" w:fill="FFFFFF"/>
            <w:vAlign w:val="center"/>
          </w:tcPr>
          <w:p w:rsidR="000E481A" w:rsidRPr="000E481A" w:rsidRDefault="000E481A" w:rsidP="000875E2">
            <w:pPr>
              <w:jc w:val="center"/>
              <w:rPr>
                <w:rFonts w:ascii="Arial" w:hAnsi="Arial" w:cs="Arial"/>
                <w:bCs/>
                <w:sz w:val="16"/>
                <w:szCs w:val="16"/>
              </w:rPr>
            </w:pPr>
            <w:r w:rsidRPr="000E481A">
              <w:rPr>
                <w:rFonts w:ascii="Arial" w:hAnsi="Arial" w:cs="Arial"/>
                <w:bCs/>
                <w:sz w:val="16"/>
                <w:szCs w:val="16"/>
              </w:rPr>
              <w:t>Triunfo – Posto Avançado</w:t>
            </w:r>
          </w:p>
        </w:tc>
        <w:tc>
          <w:tcPr>
            <w:tcW w:w="4587" w:type="dxa"/>
            <w:tcBorders>
              <w:top w:val="outset" w:sz="6" w:space="0" w:color="auto"/>
              <w:left w:val="outset" w:sz="6" w:space="0" w:color="auto"/>
              <w:bottom w:val="outset" w:sz="6" w:space="0" w:color="auto"/>
              <w:right w:val="outset" w:sz="6" w:space="0" w:color="auto"/>
            </w:tcBorders>
            <w:shd w:val="clear" w:color="auto" w:fill="FFFFFF"/>
            <w:vAlign w:val="center"/>
          </w:tcPr>
          <w:p w:rsidR="000E481A" w:rsidRPr="000E481A" w:rsidRDefault="000E481A" w:rsidP="000875E2">
            <w:pPr>
              <w:jc w:val="center"/>
              <w:rPr>
                <w:rFonts w:ascii="Arial" w:hAnsi="Arial" w:cs="Arial"/>
                <w:bCs/>
                <w:sz w:val="16"/>
                <w:szCs w:val="16"/>
              </w:rPr>
            </w:pPr>
            <w:r w:rsidRPr="000E481A">
              <w:rPr>
                <w:rFonts w:ascii="Arial" w:hAnsi="Arial" w:cs="Arial"/>
                <w:bCs/>
                <w:sz w:val="16"/>
                <w:szCs w:val="16"/>
                <w:lang w:val="en-US"/>
              </w:rPr>
              <w:t xml:space="preserve">Av. Ivo Millan c/ Av. </w:t>
            </w:r>
            <w:r w:rsidRPr="000E481A">
              <w:rPr>
                <w:rFonts w:ascii="Arial" w:hAnsi="Arial" w:cs="Arial"/>
                <w:bCs/>
                <w:sz w:val="16"/>
                <w:szCs w:val="16"/>
              </w:rPr>
              <w:t>Castanheiras, s/n - Bairro Centro - CEP: 76.860-000 – Distrito Candeias do Jamari</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rsidR="000E481A" w:rsidRPr="000E481A" w:rsidRDefault="000E481A" w:rsidP="000875E2">
            <w:pPr>
              <w:jc w:val="center"/>
              <w:rPr>
                <w:rFonts w:ascii="Arial" w:hAnsi="Arial" w:cs="Arial"/>
                <w:bCs/>
                <w:sz w:val="16"/>
                <w:szCs w:val="16"/>
              </w:rPr>
            </w:pPr>
            <w:r w:rsidRPr="000E481A">
              <w:rPr>
                <w:rFonts w:ascii="Arial" w:hAnsi="Arial" w:cs="Arial"/>
                <w:sz w:val="16"/>
                <w:szCs w:val="16"/>
              </w:rPr>
              <w:t>3233-1486</w:t>
            </w:r>
          </w:p>
        </w:tc>
      </w:tr>
      <w:tr w:rsidR="000E481A" w:rsidRPr="000E481A" w:rsidTr="000875E2">
        <w:trPr>
          <w:trHeight w:val="523"/>
        </w:trPr>
        <w:tc>
          <w:tcPr>
            <w:tcW w:w="2406" w:type="dxa"/>
            <w:tcBorders>
              <w:top w:val="outset" w:sz="6" w:space="0" w:color="auto"/>
              <w:left w:val="outset" w:sz="6" w:space="0" w:color="auto"/>
              <w:bottom w:val="outset" w:sz="6" w:space="0" w:color="auto"/>
              <w:right w:val="outset" w:sz="6" w:space="0" w:color="auto"/>
            </w:tcBorders>
            <w:shd w:val="clear" w:color="auto" w:fill="FFFFFF"/>
            <w:vAlign w:val="center"/>
          </w:tcPr>
          <w:p w:rsidR="000E481A" w:rsidRPr="000E481A" w:rsidRDefault="000E481A" w:rsidP="000875E2">
            <w:pPr>
              <w:jc w:val="center"/>
              <w:rPr>
                <w:rFonts w:ascii="Arial" w:hAnsi="Arial" w:cs="Arial"/>
                <w:bCs/>
                <w:sz w:val="16"/>
                <w:szCs w:val="16"/>
              </w:rPr>
            </w:pPr>
            <w:r w:rsidRPr="000E481A">
              <w:rPr>
                <w:rFonts w:ascii="Arial" w:hAnsi="Arial" w:cs="Arial"/>
                <w:bCs/>
                <w:sz w:val="16"/>
                <w:szCs w:val="16"/>
              </w:rPr>
              <w:t>União Bandeirantes – PA</w:t>
            </w:r>
          </w:p>
        </w:tc>
        <w:tc>
          <w:tcPr>
            <w:tcW w:w="4587" w:type="dxa"/>
            <w:tcBorders>
              <w:top w:val="outset" w:sz="6" w:space="0" w:color="auto"/>
              <w:left w:val="outset" w:sz="6" w:space="0" w:color="auto"/>
              <w:bottom w:val="outset" w:sz="6" w:space="0" w:color="auto"/>
              <w:right w:val="outset" w:sz="6" w:space="0" w:color="auto"/>
            </w:tcBorders>
            <w:shd w:val="clear" w:color="auto" w:fill="FFFFFF"/>
            <w:vAlign w:val="center"/>
          </w:tcPr>
          <w:p w:rsidR="000E481A" w:rsidRPr="000E481A" w:rsidRDefault="000E481A" w:rsidP="000875E2">
            <w:pPr>
              <w:jc w:val="center"/>
              <w:rPr>
                <w:rFonts w:ascii="Arial" w:hAnsi="Arial" w:cs="Arial"/>
                <w:bCs/>
                <w:sz w:val="16"/>
                <w:szCs w:val="16"/>
              </w:rPr>
            </w:pPr>
            <w:r w:rsidRPr="000E481A">
              <w:rPr>
                <w:rFonts w:ascii="Arial" w:hAnsi="Arial" w:cs="Arial"/>
                <w:bCs/>
                <w:sz w:val="16"/>
                <w:szCs w:val="16"/>
              </w:rPr>
              <w:t xml:space="preserve">Rua Rei Pelé, esq. c/ Vitória Régia, Bairro Centro - CEP: 76.840-000 </w:t>
            </w:r>
          </w:p>
          <w:p w:rsidR="000E481A" w:rsidRPr="000E481A" w:rsidRDefault="000E481A" w:rsidP="000875E2">
            <w:pPr>
              <w:jc w:val="center"/>
              <w:rPr>
                <w:rFonts w:ascii="Arial" w:hAnsi="Arial" w:cs="Arial"/>
                <w:bCs/>
                <w:sz w:val="16"/>
                <w:szCs w:val="16"/>
              </w:rPr>
            </w:pPr>
            <w:r w:rsidRPr="000E481A">
              <w:rPr>
                <w:rFonts w:ascii="Arial" w:hAnsi="Arial" w:cs="Arial"/>
                <w:bCs/>
                <w:sz w:val="16"/>
                <w:szCs w:val="16"/>
              </w:rPr>
              <w:t xml:space="preserve"> Distrito de Porto Velho</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rsidR="000E481A" w:rsidRPr="000E481A" w:rsidRDefault="000E481A" w:rsidP="000875E2">
            <w:pPr>
              <w:tabs>
                <w:tab w:val="left" w:pos="780"/>
              </w:tabs>
              <w:jc w:val="center"/>
              <w:rPr>
                <w:rFonts w:ascii="Arial" w:hAnsi="Arial" w:cs="Arial"/>
                <w:sz w:val="16"/>
                <w:szCs w:val="16"/>
              </w:rPr>
            </w:pPr>
            <w:r w:rsidRPr="000E481A">
              <w:rPr>
                <w:rFonts w:ascii="Arial" w:hAnsi="Arial" w:cs="Arial"/>
                <w:sz w:val="16"/>
                <w:szCs w:val="16"/>
              </w:rPr>
              <w:t>3236-8196</w:t>
            </w:r>
          </w:p>
          <w:p w:rsidR="000E481A" w:rsidRPr="000E481A" w:rsidRDefault="000E481A" w:rsidP="000875E2">
            <w:pPr>
              <w:jc w:val="center"/>
              <w:rPr>
                <w:rFonts w:ascii="Arial" w:hAnsi="Arial" w:cs="Arial"/>
                <w:bCs/>
                <w:sz w:val="16"/>
                <w:szCs w:val="16"/>
              </w:rPr>
            </w:pPr>
            <w:r w:rsidRPr="000E481A">
              <w:rPr>
                <w:rFonts w:ascii="Arial" w:hAnsi="Arial" w:cs="Arial"/>
                <w:sz w:val="16"/>
                <w:szCs w:val="16"/>
              </w:rPr>
              <w:t>(3236-8386 fax idaron)</w:t>
            </w:r>
          </w:p>
        </w:tc>
      </w:tr>
      <w:tr w:rsidR="000E481A" w:rsidRPr="000E481A" w:rsidTr="000875E2">
        <w:trPr>
          <w:trHeight w:val="523"/>
        </w:trPr>
        <w:tc>
          <w:tcPr>
            <w:tcW w:w="2406" w:type="dxa"/>
            <w:tcBorders>
              <w:top w:val="outset" w:sz="6" w:space="0" w:color="auto"/>
              <w:left w:val="outset" w:sz="6" w:space="0" w:color="auto"/>
              <w:bottom w:val="outset" w:sz="6" w:space="0" w:color="auto"/>
              <w:right w:val="outset" w:sz="6" w:space="0" w:color="auto"/>
            </w:tcBorders>
            <w:shd w:val="clear" w:color="auto" w:fill="FFFFFF"/>
            <w:vAlign w:val="center"/>
          </w:tcPr>
          <w:p w:rsidR="000E481A" w:rsidRPr="000E481A" w:rsidRDefault="000E481A" w:rsidP="000875E2">
            <w:pPr>
              <w:jc w:val="center"/>
              <w:rPr>
                <w:rFonts w:ascii="Arial" w:hAnsi="Arial" w:cs="Arial"/>
                <w:bCs/>
                <w:sz w:val="16"/>
                <w:szCs w:val="16"/>
              </w:rPr>
            </w:pPr>
            <w:r w:rsidRPr="000E481A">
              <w:rPr>
                <w:rFonts w:ascii="Arial" w:hAnsi="Arial" w:cs="Arial"/>
                <w:bCs/>
                <w:sz w:val="16"/>
                <w:szCs w:val="16"/>
              </w:rPr>
              <w:t>Vista Alegre do Abunã – Posto Avançado</w:t>
            </w:r>
          </w:p>
        </w:tc>
        <w:tc>
          <w:tcPr>
            <w:tcW w:w="4587" w:type="dxa"/>
            <w:tcBorders>
              <w:top w:val="outset" w:sz="6" w:space="0" w:color="auto"/>
              <w:left w:val="outset" w:sz="6" w:space="0" w:color="auto"/>
              <w:bottom w:val="outset" w:sz="6" w:space="0" w:color="auto"/>
              <w:right w:val="outset" w:sz="6" w:space="0" w:color="auto"/>
            </w:tcBorders>
            <w:shd w:val="clear" w:color="auto" w:fill="FFFFFF"/>
            <w:vAlign w:val="center"/>
          </w:tcPr>
          <w:p w:rsidR="000E481A" w:rsidRPr="000E481A" w:rsidRDefault="000E481A" w:rsidP="000875E2">
            <w:pPr>
              <w:jc w:val="center"/>
              <w:rPr>
                <w:rFonts w:ascii="Arial" w:hAnsi="Arial" w:cs="Arial"/>
                <w:bCs/>
                <w:sz w:val="16"/>
                <w:szCs w:val="16"/>
              </w:rPr>
            </w:pPr>
            <w:r w:rsidRPr="000E481A">
              <w:rPr>
                <w:rFonts w:ascii="Arial" w:hAnsi="Arial" w:cs="Arial"/>
                <w:bCs/>
                <w:sz w:val="16"/>
                <w:szCs w:val="16"/>
              </w:rPr>
              <w:t>Rua Antônio Olímpio de Lima, s/n, esq. c/ JK - Bairro Centro - CEP: 76.846-000 – Distrito de Porto Velho</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rsidR="000E481A" w:rsidRPr="000E481A" w:rsidRDefault="000E481A" w:rsidP="000875E2">
            <w:pPr>
              <w:jc w:val="center"/>
              <w:rPr>
                <w:rFonts w:ascii="Arial" w:hAnsi="Arial" w:cs="Arial"/>
                <w:bCs/>
                <w:sz w:val="16"/>
                <w:szCs w:val="16"/>
              </w:rPr>
            </w:pPr>
            <w:r w:rsidRPr="000E481A">
              <w:rPr>
                <w:rFonts w:ascii="Arial" w:hAnsi="Arial" w:cs="Arial"/>
                <w:bCs/>
                <w:sz w:val="16"/>
                <w:szCs w:val="16"/>
              </w:rPr>
              <w:t>3251-1673</w:t>
            </w:r>
          </w:p>
        </w:tc>
      </w:tr>
    </w:tbl>
    <w:p w:rsidR="000E481A" w:rsidRPr="000E481A" w:rsidRDefault="000E481A" w:rsidP="000E481A">
      <w:pPr>
        <w:widowControl w:val="0"/>
        <w:autoSpaceDE w:val="0"/>
        <w:spacing w:line="276" w:lineRule="auto"/>
        <w:rPr>
          <w:rFonts w:ascii="Arial" w:hAnsi="Arial" w:cs="Arial"/>
          <w:sz w:val="16"/>
          <w:szCs w:val="16"/>
        </w:rPr>
      </w:pPr>
    </w:p>
    <w:p w:rsidR="000E481A" w:rsidRPr="000E481A" w:rsidRDefault="000E481A" w:rsidP="000E481A">
      <w:pPr>
        <w:tabs>
          <w:tab w:val="left" w:pos="993"/>
          <w:tab w:val="left" w:pos="1276"/>
        </w:tabs>
        <w:jc w:val="both"/>
        <w:rPr>
          <w:rFonts w:ascii="Arial" w:hAnsi="Arial" w:cs="Arial"/>
          <w:color w:val="FF0000"/>
          <w:sz w:val="16"/>
          <w:szCs w:val="16"/>
        </w:rPr>
      </w:pPr>
      <w:r>
        <w:rPr>
          <w:rFonts w:ascii="Arial" w:hAnsi="Arial" w:cs="Arial"/>
          <w:b/>
          <w:sz w:val="16"/>
          <w:szCs w:val="16"/>
        </w:rPr>
        <w:t>6</w:t>
      </w:r>
      <w:r w:rsidRPr="000E481A">
        <w:rPr>
          <w:rFonts w:ascii="Arial" w:hAnsi="Arial" w:cs="Arial"/>
          <w:b/>
          <w:sz w:val="16"/>
          <w:szCs w:val="16"/>
        </w:rPr>
        <w:t>.</w:t>
      </w:r>
      <w:r>
        <w:rPr>
          <w:rFonts w:ascii="Arial" w:hAnsi="Arial" w:cs="Arial"/>
          <w:b/>
          <w:sz w:val="16"/>
          <w:szCs w:val="16"/>
        </w:rPr>
        <w:t>4</w:t>
      </w:r>
      <w:r w:rsidRPr="000E481A">
        <w:rPr>
          <w:rFonts w:ascii="Arial" w:hAnsi="Arial" w:cs="Arial"/>
          <w:b/>
          <w:sz w:val="16"/>
          <w:szCs w:val="16"/>
        </w:rPr>
        <w:t xml:space="preserve">. </w:t>
      </w:r>
      <w:r w:rsidRPr="000E481A">
        <w:rPr>
          <w:rFonts w:ascii="Arial" w:hAnsi="Arial" w:cs="Arial"/>
          <w:sz w:val="16"/>
          <w:szCs w:val="16"/>
        </w:rPr>
        <w:t>Poderão</w:t>
      </w:r>
      <w:r w:rsidRPr="000E481A">
        <w:rPr>
          <w:rFonts w:ascii="Arial" w:hAnsi="Arial" w:cs="Arial"/>
          <w:b/>
          <w:sz w:val="16"/>
          <w:szCs w:val="16"/>
        </w:rPr>
        <w:t xml:space="preserve"> </w:t>
      </w:r>
      <w:r w:rsidRPr="000E481A">
        <w:rPr>
          <w:rFonts w:ascii="Arial" w:hAnsi="Arial" w:cs="Arial"/>
          <w:sz w:val="16"/>
          <w:szCs w:val="16"/>
        </w:rPr>
        <w:t>ser</w:t>
      </w:r>
      <w:r w:rsidRPr="000E481A">
        <w:rPr>
          <w:rFonts w:ascii="Arial" w:hAnsi="Arial" w:cs="Arial"/>
          <w:b/>
          <w:sz w:val="16"/>
          <w:szCs w:val="16"/>
        </w:rPr>
        <w:t xml:space="preserve"> </w:t>
      </w:r>
      <w:r w:rsidRPr="000E481A">
        <w:rPr>
          <w:rFonts w:ascii="Arial" w:hAnsi="Arial" w:cs="Arial"/>
          <w:sz w:val="16"/>
          <w:szCs w:val="16"/>
        </w:rPr>
        <w:t>acrescentados novos prédios, respeitando o limite estabelecido pela Lei de Licitações e Contratos, bem como os imóveis poderão sofrer mudança de endereço.</w:t>
      </w:r>
    </w:p>
    <w:p w:rsidR="00FB39B7" w:rsidRPr="000E481A" w:rsidRDefault="00FB39B7" w:rsidP="00FB39B7">
      <w:pPr>
        <w:tabs>
          <w:tab w:val="left" w:pos="993"/>
          <w:tab w:val="left" w:pos="1276"/>
        </w:tabs>
        <w:jc w:val="both"/>
        <w:rPr>
          <w:rFonts w:ascii="Arial" w:hAnsi="Arial" w:cs="Arial"/>
          <w:b/>
          <w:bCs/>
          <w:color w:val="FF0000"/>
          <w:sz w:val="16"/>
          <w:szCs w:val="16"/>
        </w:rPr>
      </w:pPr>
    </w:p>
    <w:p w:rsidR="009D2314" w:rsidRPr="000E481A" w:rsidRDefault="007A61C6" w:rsidP="009F2CD8">
      <w:pPr>
        <w:pStyle w:val="PargrafodaLista"/>
        <w:numPr>
          <w:ilvl w:val="0"/>
          <w:numId w:val="3"/>
        </w:numPr>
        <w:jc w:val="both"/>
        <w:rPr>
          <w:rFonts w:ascii="Arial" w:hAnsi="Arial" w:cs="Arial"/>
          <w:b/>
          <w:bCs/>
          <w:sz w:val="16"/>
          <w:szCs w:val="16"/>
        </w:rPr>
      </w:pPr>
      <w:r w:rsidRPr="000E481A">
        <w:rPr>
          <w:rFonts w:ascii="Arial" w:hAnsi="Arial" w:cs="Arial"/>
          <w:b/>
          <w:bCs/>
          <w:sz w:val="16"/>
          <w:szCs w:val="16"/>
        </w:rPr>
        <w:t>D</w:t>
      </w:r>
      <w:r w:rsidR="009D2314" w:rsidRPr="000E481A">
        <w:rPr>
          <w:rFonts w:ascii="Arial" w:hAnsi="Arial" w:cs="Arial"/>
          <w:b/>
          <w:bCs/>
          <w:sz w:val="16"/>
          <w:szCs w:val="16"/>
        </w:rPr>
        <w:t xml:space="preserve">AS CONDIÇÕES DE PAGAMENTO </w:t>
      </w:r>
      <w:r w:rsidR="00ED6824" w:rsidRPr="000E481A">
        <w:rPr>
          <w:rFonts w:ascii="Arial" w:hAnsi="Arial" w:cs="Arial"/>
          <w:b/>
          <w:bCs/>
          <w:sz w:val="16"/>
          <w:szCs w:val="16"/>
        </w:rPr>
        <w:tab/>
      </w:r>
    </w:p>
    <w:p w:rsidR="005E1530" w:rsidRPr="000E481A" w:rsidRDefault="005E1530" w:rsidP="00A41308">
      <w:pPr>
        <w:pStyle w:val="PargrafodaLista"/>
        <w:tabs>
          <w:tab w:val="left" w:pos="993"/>
          <w:tab w:val="left" w:pos="1276"/>
        </w:tabs>
        <w:ind w:left="360"/>
        <w:jc w:val="both"/>
        <w:rPr>
          <w:rFonts w:ascii="Arial" w:hAnsi="Arial" w:cs="Arial"/>
          <w:b/>
          <w:bCs/>
          <w:sz w:val="16"/>
          <w:szCs w:val="16"/>
        </w:rPr>
      </w:pPr>
    </w:p>
    <w:p w:rsidR="009D2314" w:rsidRPr="000E481A" w:rsidRDefault="009D2314" w:rsidP="00160FBE">
      <w:pPr>
        <w:numPr>
          <w:ilvl w:val="1"/>
          <w:numId w:val="3"/>
        </w:numPr>
        <w:jc w:val="both"/>
        <w:rPr>
          <w:rFonts w:ascii="Arial" w:hAnsi="Arial" w:cs="Arial"/>
          <w:sz w:val="16"/>
          <w:szCs w:val="16"/>
        </w:rPr>
      </w:pPr>
      <w:r w:rsidRPr="000E481A">
        <w:rPr>
          <w:rFonts w:ascii="Arial" w:hAnsi="Arial" w:cs="Arial"/>
          <w:sz w:val="16"/>
          <w:szCs w:val="16"/>
        </w:rPr>
        <w:t>A empresa detentora da Ata apresentará a Gerência Financeira do Órgão requisitante a nota fiscal</w:t>
      </w:r>
      <w:r w:rsidRPr="000E481A">
        <w:rPr>
          <w:rFonts w:ascii="Arial" w:hAnsi="Arial" w:cs="Arial"/>
          <w:b/>
          <w:bCs/>
          <w:sz w:val="16"/>
          <w:szCs w:val="16"/>
        </w:rPr>
        <w:t xml:space="preserve"> referente ao fornecimento efetuado</w:t>
      </w:r>
      <w:r w:rsidRPr="000E481A">
        <w:rPr>
          <w:rFonts w:ascii="Arial" w:hAnsi="Arial" w:cs="Arial"/>
          <w:sz w:val="16"/>
          <w:szCs w:val="16"/>
        </w:rPr>
        <w:t>.</w:t>
      </w:r>
    </w:p>
    <w:p w:rsidR="009D2314" w:rsidRPr="00793646" w:rsidRDefault="009D2314" w:rsidP="009D2314">
      <w:pPr>
        <w:jc w:val="both"/>
        <w:rPr>
          <w:rFonts w:ascii="Arial" w:hAnsi="Arial" w:cs="Arial"/>
          <w:sz w:val="16"/>
          <w:szCs w:val="16"/>
        </w:rPr>
      </w:pPr>
    </w:p>
    <w:p w:rsidR="009D2314" w:rsidRPr="00793646" w:rsidRDefault="009D2314" w:rsidP="00160FBE">
      <w:pPr>
        <w:numPr>
          <w:ilvl w:val="1"/>
          <w:numId w:val="3"/>
        </w:numPr>
        <w:jc w:val="both"/>
        <w:rPr>
          <w:rFonts w:ascii="Arial" w:hAnsi="Arial" w:cs="Arial"/>
          <w:sz w:val="16"/>
          <w:szCs w:val="16"/>
        </w:rPr>
      </w:pPr>
      <w:r w:rsidRPr="00793646">
        <w:rPr>
          <w:rFonts w:ascii="Arial" w:hAnsi="Arial" w:cs="Arial"/>
          <w:sz w:val="16"/>
          <w:szCs w:val="16"/>
        </w:rPr>
        <w:t xml:space="preserve">O respectivo Órgão terá o prazo de </w:t>
      </w:r>
      <w:r w:rsidR="008A1EAC" w:rsidRPr="00793646">
        <w:rPr>
          <w:rFonts w:ascii="Arial" w:hAnsi="Arial" w:cs="Arial"/>
          <w:sz w:val="16"/>
          <w:szCs w:val="16"/>
        </w:rPr>
        <w:t>10</w:t>
      </w:r>
      <w:r w:rsidRPr="00793646">
        <w:rPr>
          <w:rFonts w:ascii="Arial" w:hAnsi="Arial" w:cs="Arial"/>
          <w:b/>
          <w:bCs/>
          <w:sz w:val="16"/>
          <w:szCs w:val="16"/>
        </w:rPr>
        <w:t xml:space="preserve"> (</w:t>
      </w:r>
      <w:r w:rsidR="008A1EAC" w:rsidRPr="00793646">
        <w:rPr>
          <w:rFonts w:ascii="Arial" w:hAnsi="Arial" w:cs="Arial"/>
          <w:b/>
          <w:bCs/>
          <w:sz w:val="16"/>
          <w:szCs w:val="16"/>
        </w:rPr>
        <w:t>dez</w:t>
      </w:r>
      <w:r w:rsidRPr="00793646">
        <w:rPr>
          <w:rFonts w:ascii="Arial" w:hAnsi="Arial" w:cs="Arial"/>
          <w:b/>
          <w:bCs/>
          <w:sz w:val="16"/>
          <w:szCs w:val="16"/>
        </w:rPr>
        <w:t>) dias úteis</w:t>
      </w:r>
      <w:r w:rsidRPr="00793646">
        <w:rPr>
          <w:rFonts w:ascii="Arial" w:hAnsi="Arial" w:cs="Arial"/>
          <w:sz w:val="16"/>
          <w:szCs w:val="16"/>
        </w:rPr>
        <w:t xml:space="preserve">, a contar da apresentação da nota fiscal para </w:t>
      </w:r>
      <w:r w:rsidRPr="00793646">
        <w:rPr>
          <w:rFonts w:ascii="Arial" w:hAnsi="Arial" w:cs="Arial"/>
          <w:b/>
          <w:bCs/>
          <w:sz w:val="16"/>
          <w:szCs w:val="16"/>
        </w:rPr>
        <w:t>aceitá-la ou rejeitá-la</w:t>
      </w:r>
      <w:r w:rsidRPr="00793646">
        <w:rPr>
          <w:rFonts w:ascii="Arial" w:hAnsi="Arial" w:cs="Arial"/>
          <w:sz w:val="16"/>
          <w:szCs w:val="16"/>
        </w:rPr>
        <w:t>.</w:t>
      </w:r>
    </w:p>
    <w:p w:rsidR="009D2314" w:rsidRPr="00793646" w:rsidRDefault="009D2314" w:rsidP="009D2314">
      <w:pPr>
        <w:jc w:val="both"/>
        <w:rPr>
          <w:rFonts w:ascii="Arial" w:hAnsi="Arial" w:cs="Arial"/>
          <w:sz w:val="16"/>
          <w:szCs w:val="16"/>
        </w:rPr>
      </w:pPr>
    </w:p>
    <w:p w:rsidR="009D2314" w:rsidRPr="00793646" w:rsidRDefault="009D2314" w:rsidP="00160FBE">
      <w:pPr>
        <w:numPr>
          <w:ilvl w:val="1"/>
          <w:numId w:val="3"/>
        </w:numPr>
        <w:jc w:val="both"/>
        <w:rPr>
          <w:rFonts w:ascii="Arial" w:hAnsi="Arial" w:cs="Arial"/>
          <w:sz w:val="16"/>
          <w:szCs w:val="16"/>
        </w:rPr>
      </w:pPr>
      <w:r w:rsidRPr="00793646">
        <w:rPr>
          <w:rFonts w:ascii="Arial" w:hAnsi="Arial" w:cs="Arial"/>
          <w:sz w:val="16"/>
          <w:szCs w:val="16"/>
        </w:rPr>
        <w:t>A nota fiscal</w:t>
      </w:r>
      <w:r w:rsidRPr="00793646">
        <w:rPr>
          <w:rFonts w:ascii="Arial" w:hAnsi="Arial" w:cs="Arial"/>
          <w:b/>
          <w:bCs/>
          <w:sz w:val="16"/>
          <w:szCs w:val="16"/>
        </w:rPr>
        <w:t xml:space="preserve"> não aprovada será devolvida à empresa </w:t>
      </w:r>
      <w:r w:rsidRPr="00793646">
        <w:rPr>
          <w:rFonts w:ascii="Arial" w:hAnsi="Arial" w:cs="Arial"/>
          <w:sz w:val="16"/>
          <w:szCs w:val="16"/>
        </w:rPr>
        <w:t xml:space="preserve">detentora da Ata </w:t>
      </w:r>
      <w:r w:rsidRPr="00793646">
        <w:rPr>
          <w:rFonts w:ascii="Arial" w:hAnsi="Arial" w:cs="Arial"/>
          <w:b/>
          <w:bCs/>
          <w:sz w:val="16"/>
          <w:szCs w:val="16"/>
        </w:rPr>
        <w:t>para as necessárias correções</w:t>
      </w:r>
      <w:r w:rsidRPr="00793646">
        <w:rPr>
          <w:rFonts w:ascii="Arial" w:hAnsi="Arial" w:cs="Arial"/>
          <w:sz w:val="16"/>
          <w:szCs w:val="16"/>
        </w:rPr>
        <w:t>, com as informações que motivaram sua rejeição, contando-se o prazo estabelecido no subitem 6.2. a partir da data de sua reapresentação.</w:t>
      </w:r>
    </w:p>
    <w:p w:rsidR="009D2314" w:rsidRPr="00793646" w:rsidRDefault="009D2314" w:rsidP="009D2314">
      <w:pPr>
        <w:jc w:val="both"/>
        <w:rPr>
          <w:rFonts w:ascii="Arial" w:hAnsi="Arial" w:cs="Arial"/>
          <w:sz w:val="16"/>
          <w:szCs w:val="16"/>
        </w:rPr>
      </w:pPr>
    </w:p>
    <w:p w:rsidR="009D2314" w:rsidRPr="00793646" w:rsidRDefault="009D2314" w:rsidP="00160FBE">
      <w:pPr>
        <w:numPr>
          <w:ilvl w:val="1"/>
          <w:numId w:val="3"/>
        </w:numPr>
        <w:jc w:val="both"/>
        <w:rPr>
          <w:rFonts w:ascii="Arial" w:hAnsi="Arial" w:cs="Arial"/>
          <w:sz w:val="16"/>
          <w:szCs w:val="16"/>
        </w:rPr>
      </w:pPr>
      <w:r w:rsidRPr="00793646">
        <w:rPr>
          <w:rFonts w:ascii="Arial" w:hAnsi="Arial" w:cs="Arial"/>
          <w:sz w:val="16"/>
          <w:szCs w:val="16"/>
        </w:rPr>
        <w:t>A devolução da nota fiscal não aprovada, em hipótese alguma, servirá de pretexto para que a empresa detentora da Ata suspenda quaisquer fornecimentos.</w:t>
      </w:r>
    </w:p>
    <w:p w:rsidR="009D2314" w:rsidRPr="00793646" w:rsidRDefault="009D2314" w:rsidP="009D2314">
      <w:pPr>
        <w:jc w:val="both"/>
        <w:rPr>
          <w:rFonts w:ascii="Arial" w:hAnsi="Arial" w:cs="Arial"/>
          <w:sz w:val="16"/>
          <w:szCs w:val="16"/>
        </w:rPr>
      </w:pPr>
    </w:p>
    <w:p w:rsidR="009D2314" w:rsidRPr="00793646" w:rsidRDefault="009D2314" w:rsidP="00160FBE">
      <w:pPr>
        <w:numPr>
          <w:ilvl w:val="1"/>
          <w:numId w:val="3"/>
        </w:numPr>
        <w:jc w:val="both"/>
        <w:rPr>
          <w:rFonts w:ascii="Arial" w:hAnsi="Arial" w:cs="Arial"/>
          <w:sz w:val="16"/>
          <w:szCs w:val="16"/>
        </w:rPr>
      </w:pPr>
      <w:r w:rsidRPr="00793646">
        <w:rPr>
          <w:rFonts w:ascii="Arial" w:hAnsi="Arial" w:cs="Arial"/>
          <w:sz w:val="16"/>
          <w:szCs w:val="16"/>
        </w:rPr>
        <w:t>O Estado de Rondônia, através dos órgãos requisitantes, providenciará o pagamento no prazo de até 30</w:t>
      </w:r>
      <w:r w:rsidRPr="00793646">
        <w:rPr>
          <w:rFonts w:ascii="Arial" w:hAnsi="Arial" w:cs="Arial"/>
          <w:b/>
          <w:bCs/>
          <w:sz w:val="16"/>
          <w:szCs w:val="16"/>
        </w:rPr>
        <w:t xml:space="preserve"> (trinta) dias corridos</w:t>
      </w:r>
      <w:r w:rsidRPr="00793646">
        <w:rPr>
          <w:rFonts w:ascii="Arial" w:hAnsi="Arial" w:cs="Arial"/>
          <w:sz w:val="16"/>
          <w:szCs w:val="16"/>
        </w:rPr>
        <w:t>, contada da data do aceite da nota fiscal.</w:t>
      </w:r>
    </w:p>
    <w:p w:rsidR="005E1530" w:rsidRPr="00793646" w:rsidRDefault="005E1530" w:rsidP="005E1530">
      <w:pPr>
        <w:ind w:left="360"/>
        <w:jc w:val="both"/>
        <w:rPr>
          <w:rFonts w:ascii="Arial" w:hAnsi="Arial" w:cs="Arial"/>
          <w:sz w:val="16"/>
          <w:szCs w:val="16"/>
        </w:rPr>
      </w:pPr>
    </w:p>
    <w:p w:rsidR="009D2314" w:rsidRPr="00793646" w:rsidRDefault="009D2314" w:rsidP="009D2314">
      <w:pPr>
        <w:pStyle w:val="Corpodetexto2"/>
        <w:ind w:right="-1" w:firstLine="0"/>
        <w:rPr>
          <w:sz w:val="16"/>
          <w:szCs w:val="16"/>
        </w:rPr>
      </w:pPr>
    </w:p>
    <w:p w:rsidR="009D2314" w:rsidRPr="00793646" w:rsidRDefault="009D2314" w:rsidP="009D2314">
      <w:pPr>
        <w:pStyle w:val="NormalWeb"/>
        <w:spacing w:before="0" w:beforeAutospacing="0" w:after="0" w:afterAutospacing="0"/>
        <w:jc w:val="both"/>
        <w:rPr>
          <w:rFonts w:ascii="Arial" w:hAnsi="Arial" w:cs="Arial"/>
          <w:b/>
          <w:bCs/>
          <w:sz w:val="16"/>
          <w:szCs w:val="16"/>
        </w:rPr>
      </w:pPr>
      <w:r w:rsidRPr="00793646">
        <w:rPr>
          <w:rFonts w:ascii="Arial" w:hAnsi="Arial" w:cs="Arial"/>
          <w:b/>
          <w:bCs/>
          <w:sz w:val="16"/>
          <w:szCs w:val="16"/>
        </w:rPr>
        <w:t>8.  DA DOTAÇÃO ORÇAMENTÁRIA</w:t>
      </w:r>
    </w:p>
    <w:p w:rsidR="009D2314" w:rsidRPr="00793646" w:rsidRDefault="009D2314" w:rsidP="009D2314">
      <w:pPr>
        <w:pStyle w:val="NormalWeb"/>
        <w:spacing w:before="0" w:beforeAutospacing="0" w:after="0" w:afterAutospacing="0"/>
        <w:jc w:val="both"/>
        <w:rPr>
          <w:rFonts w:ascii="Arial" w:hAnsi="Arial" w:cs="Arial"/>
          <w:b/>
          <w:bCs/>
          <w:sz w:val="16"/>
          <w:szCs w:val="16"/>
        </w:rPr>
      </w:pPr>
    </w:p>
    <w:p w:rsidR="009D2314" w:rsidRPr="00793646" w:rsidRDefault="009D2314" w:rsidP="00160FBE">
      <w:pPr>
        <w:pStyle w:val="NormalWeb"/>
        <w:numPr>
          <w:ilvl w:val="1"/>
          <w:numId w:val="4"/>
        </w:numPr>
        <w:spacing w:before="0" w:beforeAutospacing="0" w:after="0" w:afterAutospacing="0"/>
        <w:jc w:val="both"/>
        <w:rPr>
          <w:rFonts w:ascii="Arial" w:hAnsi="Arial" w:cs="Arial"/>
          <w:sz w:val="16"/>
          <w:szCs w:val="16"/>
        </w:rPr>
      </w:pPr>
      <w:r w:rsidRPr="0079364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793646" w:rsidRDefault="008E4E8A" w:rsidP="008E4E8A">
      <w:pPr>
        <w:pStyle w:val="NormalWeb"/>
        <w:spacing w:before="0" w:beforeAutospacing="0" w:after="0" w:afterAutospacing="0"/>
        <w:ind w:left="360"/>
        <w:jc w:val="both"/>
        <w:rPr>
          <w:rFonts w:ascii="Arial" w:hAnsi="Arial" w:cs="Arial"/>
          <w:sz w:val="16"/>
          <w:szCs w:val="16"/>
        </w:rPr>
      </w:pPr>
    </w:p>
    <w:p w:rsidR="009D2314" w:rsidRPr="00793646" w:rsidRDefault="005E2FA0" w:rsidP="009D2314">
      <w:pPr>
        <w:pStyle w:val="Lista2"/>
        <w:ind w:left="0" w:firstLine="0"/>
        <w:jc w:val="both"/>
        <w:rPr>
          <w:b/>
          <w:bCs/>
          <w:sz w:val="16"/>
          <w:szCs w:val="16"/>
        </w:rPr>
      </w:pPr>
      <w:r w:rsidRPr="00793646">
        <w:rPr>
          <w:b/>
          <w:bCs/>
          <w:color w:val="000000"/>
          <w:sz w:val="16"/>
          <w:szCs w:val="16"/>
        </w:rPr>
        <w:t>9.</w:t>
      </w:r>
      <w:r w:rsidR="009D2314" w:rsidRPr="00793646">
        <w:rPr>
          <w:b/>
          <w:bCs/>
          <w:color w:val="000000"/>
          <w:sz w:val="16"/>
          <w:szCs w:val="16"/>
        </w:rPr>
        <w:t xml:space="preserve"> </w:t>
      </w:r>
      <w:r w:rsidR="009D2314" w:rsidRPr="00793646">
        <w:rPr>
          <w:b/>
          <w:bCs/>
          <w:sz w:val="16"/>
          <w:szCs w:val="16"/>
        </w:rPr>
        <w:t>DAS SANÇÕES NO CASO DE INADIMPLÊNCIA E DO CANCELAMENTO DO REGISTRO DE PREÇOS</w:t>
      </w:r>
    </w:p>
    <w:p w:rsidR="008E4E8A" w:rsidRPr="00FB39B7" w:rsidRDefault="008E4E8A" w:rsidP="008E4E8A">
      <w:pPr>
        <w:pStyle w:val="Lista2"/>
        <w:ind w:left="0" w:firstLine="0"/>
        <w:rPr>
          <w:b/>
          <w:bCs/>
          <w:sz w:val="16"/>
          <w:szCs w:val="16"/>
        </w:rPr>
      </w:pPr>
      <w:r w:rsidRPr="00793646">
        <w:rPr>
          <w:b/>
          <w:bCs/>
          <w:sz w:val="16"/>
          <w:szCs w:val="16"/>
        </w:rPr>
        <w:t xml:space="preserve"> </w:t>
      </w:r>
    </w:p>
    <w:p w:rsidR="000E481A" w:rsidRPr="000E481A" w:rsidRDefault="000E481A" w:rsidP="000E481A">
      <w:pPr>
        <w:pStyle w:val="SemEspaamento"/>
        <w:tabs>
          <w:tab w:val="left" w:pos="993"/>
        </w:tabs>
        <w:spacing w:before="240" w:line="276" w:lineRule="auto"/>
        <w:jc w:val="both"/>
        <w:rPr>
          <w:rFonts w:ascii="Arial" w:hAnsi="Arial" w:cs="Arial"/>
          <w:sz w:val="16"/>
          <w:szCs w:val="16"/>
        </w:rPr>
      </w:pPr>
      <w:r>
        <w:rPr>
          <w:rFonts w:ascii="Arial" w:hAnsi="Arial" w:cs="Arial"/>
          <w:b/>
          <w:sz w:val="16"/>
          <w:szCs w:val="16"/>
        </w:rPr>
        <w:t>9</w:t>
      </w:r>
      <w:r w:rsidRPr="000E481A">
        <w:rPr>
          <w:rFonts w:ascii="Arial" w:hAnsi="Arial" w:cs="Arial"/>
          <w:b/>
          <w:sz w:val="16"/>
          <w:szCs w:val="16"/>
        </w:rPr>
        <w:t>.1.</w:t>
      </w:r>
      <w:r w:rsidRPr="000E481A">
        <w:rPr>
          <w:rFonts w:ascii="Arial" w:hAnsi="Arial" w:cs="Arial"/>
          <w:sz w:val="16"/>
          <w:szCs w:val="16"/>
        </w:rPr>
        <w:t xml:space="preserve"> Sem prejuízo das sanções cominadas no art. 87, I, III e IV, da Lei nº 8.666/93, pela inexecução total ou parcial do contrato, a Administração poderá, garantida a prévia e ampla defesa, aplicar à Contratada multa de até 10% (dez por cento) sobre o valor da parcela inadimplida.</w:t>
      </w:r>
    </w:p>
    <w:p w:rsidR="000E481A" w:rsidRPr="000E481A" w:rsidRDefault="000E481A" w:rsidP="000E481A">
      <w:pPr>
        <w:pStyle w:val="SemEspaamento"/>
        <w:tabs>
          <w:tab w:val="left" w:pos="993"/>
        </w:tabs>
        <w:jc w:val="both"/>
        <w:rPr>
          <w:rFonts w:ascii="Arial" w:hAnsi="Arial" w:cs="Arial"/>
          <w:sz w:val="16"/>
          <w:szCs w:val="16"/>
        </w:rPr>
      </w:pPr>
      <w:r>
        <w:rPr>
          <w:rFonts w:ascii="Arial" w:hAnsi="Arial" w:cs="Arial"/>
          <w:b/>
          <w:sz w:val="16"/>
          <w:szCs w:val="16"/>
        </w:rPr>
        <w:t>9</w:t>
      </w:r>
      <w:r w:rsidRPr="000E481A">
        <w:rPr>
          <w:rFonts w:ascii="Arial" w:hAnsi="Arial" w:cs="Arial"/>
          <w:b/>
          <w:sz w:val="16"/>
          <w:szCs w:val="16"/>
        </w:rPr>
        <w:t>.2.</w:t>
      </w:r>
      <w:r w:rsidRPr="000E481A">
        <w:rPr>
          <w:rFonts w:ascii="Arial" w:hAnsi="Arial" w:cs="Arial"/>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0E481A" w:rsidRPr="000E481A" w:rsidRDefault="000E481A" w:rsidP="000E481A">
      <w:pPr>
        <w:pStyle w:val="SemEspaamento"/>
        <w:tabs>
          <w:tab w:val="left" w:pos="993"/>
        </w:tabs>
        <w:jc w:val="both"/>
        <w:rPr>
          <w:rFonts w:ascii="Arial" w:hAnsi="Arial" w:cs="Arial"/>
          <w:sz w:val="16"/>
          <w:szCs w:val="16"/>
        </w:rPr>
      </w:pPr>
      <w:r>
        <w:rPr>
          <w:rFonts w:ascii="Arial" w:hAnsi="Arial" w:cs="Arial"/>
          <w:b/>
          <w:sz w:val="16"/>
          <w:szCs w:val="16"/>
        </w:rPr>
        <w:t>9</w:t>
      </w:r>
      <w:r w:rsidRPr="000E481A">
        <w:rPr>
          <w:rFonts w:ascii="Arial" w:hAnsi="Arial" w:cs="Arial"/>
          <w:b/>
          <w:sz w:val="16"/>
          <w:szCs w:val="16"/>
        </w:rPr>
        <w:t>.3.</w:t>
      </w:r>
      <w:r w:rsidRPr="000E481A">
        <w:rPr>
          <w:rFonts w:ascii="Arial" w:hAnsi="Arial" w:cs="Arial"/>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descredenciado no Cadastro de Fornecedores Estadual, pelo prazo de até 05 (cinco) anos, sem prejuízo das multas previstas no Edital e das demais cominações legais, devendo ser incluída a penalidade no SICAFI e no CAGEFOR (Cadastro Estadual de Fornecedores Impedidos de Licitar).</w:t>
      </w:r>
    </w:p>
    <w:p w:rsidR="000E481A" w:rsidRPr="000E481A" w:rsidRDefault="000E481A" w:rsidP="000E481A">
      <w:pPr>
        <w:pStyle w:val="SemEspaamento"/>
        <w:tabs>
          <w:tab w:val="left" w:pos="993"/>
        </w:tabs>
        <w:jc w:val="both"/>
        <w:rPr>
          <w:rFonts w:ascii="Arial" w:hAnsi="Arial" w:cs="Arial"/>
          <w:sz w:val="16"/>
          <w:szCs w:val="16"/>
        </w:rPr>
      </w:pPr>
      <w:r>
        <w:rPr>
          <w:rFonts w:ascii="Arial" w:hAnsi="Arial" w:cs="Arial"/>
          <w:b/>
          <w:sz w:val="16"/>
          <w:szCs w:val="16"/>
        </w:rPr>
        <w:t>9</w:t>
      </w:r>
      <w:r w:rsidRPr="000E481A">
        <w:rPr>
          <w:rFonts w:ascii="Arial" w:hAnsi="Arial" w:cs="Arial"/>
          <w:b/>
          <w:sz w:val="16"/>
          <w:szCs w:val="16"/>
        </w:rPr>
        <w:t xml:space="preserve">.4. </w:t>
      </w:r>
      <w:r w:rsidRPr="000E481A">
        <w:rPr>
          <w:rFonts w:ascii="Arial" w:hAnsi="Arial" w:cs="Arial"/>
          <w:sz w:val="16"/>
          <w:szCs w:val="16"/>
        </w:rPr>
        <w:t>A multa, eventualmente imposta à Contratada, será automaticamente descontada da fatura a que fizer jus, acrescida de juros moratórios de 1% (um por cento) ao mês. Caso a contratada não tenha nenhum valor a receber do Estado, ser-lhe-á concedido o prazo de 05 (cinco) dias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0E481A" w:rsidRDefault="000E481A" w:rsidP="000E481A">
      <w:pPr>
        <w:pStyle w:val="SemEspaamento"/>
        <w:tabs>
          <w:tab w:val="left" w:pos="993"/>
        </w:tabs>
        <w:jc w:val="both"/>
        <w:rPr>
          <w:rFonts w:ascii="Arial" w:hAnsi="Arial" w:cs="Arial"/>
          <w:sz w:val="16"/>
          <w:szCs w:val="16"/>
        </w:rPr>
      </w:pPr>
      <w:r>
        <w:rPr>
          <w:rFonts w:ascii="Arial" w:hAnsi="Arial" w:cs="Arial"/>
          <w:b/>
          <w:sz w:val="16"/>
          <w:szCs w:val="16"/>
        </w:rPr>
        <w:lastRenderedPageBreak/>
        <w:t>9</w:t>
      </w:r>
      <w:r w:rsidRPr="000E481A">
        <w:rPr>
          <w:rFonts w:ascii="Arial" w:hAnsi="Arial" w:cs="Arial"/>
          <w:b/>
          <w:sz w:val="16"/>
          <w:szCs w:val="16"/>
        </w:rPr>
        <w:t>.5.</w:t>
      </w:r>
      <w:r w:rsidRPr="000E481A">
        <w:rPr>
          <w:rFonts w:ascii="Arial" w:hAnsi="Arial" w:cs="Arial"/>
          <w:sz w:val="16"/>
          <w:szCs w:val="16"/>
        </w:rPr>
        <w:t xml:space="preserve"> As multas previstas nesta seção não eximem a adjudicatária ou contratada da reparação dos eventuais danos, perdas ou prejuízos que seu ato punível venha causar à Administração.</w:t>
      </w:r>
    </w:p>
    <w:p w:rsidR="000E481A" w:rsidRPr="000E481A" w:rsidRDefault="000E481A" w:rsidP="000E481A">
      <w:pPr>
        <w:pStyle w:val="SemEspaamento"/>
        <w:tabs>
          <w:tab w:val="left" w:pos="993"/>
        </w:tabs>
        <w:jc w:val="both"/>
        <w:rPr>
          <w:rFonts w:ascii="Arial" w:hAnsi="Arial" w:cs="Arial"/>
          <w:sz w:val="16"/>
          <w:szCs w:val="16"/>
        </w:rPr>
      </w:pPr>
      <w:r>
        <w:rPr>
          <w:rFonts w:ascii="Arial" w:hAnsi="Arial" w:cs="Arial"/>
          <w:sz w:val="16"/>
          <w:szCs w:val="16"/>
        </w:rPr>
        <w:t>9</w:t>
      </w:r>
      <w:r w:rsidRPr="000E481A">
        <w:rPr>
          <w:rFonts w:ascii="Arial" w:hAnsi="Arial" w:cs="Arial"/>
          <w:b/>
          <w:sz w:val="16"/>
          <w:szCs w:val="16"/>
        </w:rPr>
        <w:t>.6.</w:t>
      </w:r>
      <w:r w:rsidRPr="000E481A">
        <w:rPr>
          <w:rFonts w:ascii="Arial" w:hAnsi="Arial" w:cs="Arial"/>
          <w:sz w:val="16"/>
          <w:szCs w:val="16"/>
        </w:rPr>
        <w:t xml:space="preserve">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0E481A" w:rsidRPr="000E481A" w:rsidRDefault="000E481A" w:rsidP="000E481A">
      <w:pPr>
        <w:pStyle w:val="SemEspaamento"/>
        <w:tabs>
          <w:tab w:val="left" w:pos="993"/>
        </w:tabs>
        <w:jc w:val="both"/>
        <w:rPr>
          <w:rFonts w:ascii="Arial" w:hAnsi="Arial" w:cs="Arial"/>
          <w:sz w:val="16"/>
          <w:szCs w:val="16"/>
        </w:rPr>
      </w:pPr>
      <w:r>
        <w:rPr>
          <w:rFonts w:ascii="Arial" w:hAnsi="Arial" w:cs="Arial"/>
          <w:b/>
          <w:sz w:val="16"/>
          <w:szCs w:val="16"/>
        </w:rPr>
        <w:t>9</w:t>
      </w:r>
      <w:r w:rsidRPr="000E481A">
        <w:rPr>
          <w:rFonts w:ascii="Arial" w:hAnsi="Arial" w:cs="Arial"/>
          <w:b/>
          <w:sz w:val="16"/>
          <w:szCs w:val="16"/>
        </w:rPr>
        <w:t>.7.</w:t>
      </w:r>
      <w:r w:rsidRPr="000E481A">
        <w:rPr>
          <w:rFonts w:ascii="Arial" w:hAnsi="Arial" w:cs="Arial"/>
          <w:sz w:val="16"/>
          <w:szCs w:val="16"/>
        </w:rPr>
        <w:t xml:space="preserve"> 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0E481A" w:rsidRPr="000E481A" w:rsidRDefault="000E481A" w:rsidP="000E481A">
      <w:pPr>
        <w:pStyle w:val="SemEspaamento"/>
        <w:tabs>
          <w:tab w:val="left" w:pos="993"/>
        </w:tabs>
        <w:jc w:val="both"/>
        <w:rPr>
          <w:rFonts w:ascii="Arial" w:hAnsi="Arial" w:cs="Arial"/>
          <w:sz w:val="16"/>
          <w:szCs w:val="16"/>
        </w:rPr>
      </w:pPr>
      <w:r>
        <w:rPr>
          <w:rFonts w:ascii="Arial" w:hAnsi="Arial" w:cs="Arial"/>
          <w:b/>
          <w:sz w:val="16"/>
          <w:szCs w:val="16"/>
        </w:rPr>
        <w:t>9</w:t>
      </w:r>
      <w:r w:rsidRPr="000E481A">
        <w:rPr>
          <w:rFonts w:ascii="Arial" w:hAnsi="Arial" w:cs="Arial"/>
          <w:b/>
          <w:sz w:val="16"/>
          <w:szCs w:val="16"/>
        </w:rPr>
        <w:t>.8.</w:t>
      </w:r>
      <w:r w:rsidRPr="000E481A">
        <w:rPr>
          <w:rFonts w:ascii="Arial" w:hAnsi="Arial" w:cs="Arial"/>
          <w:sz w:val="16"/>
          <w:szCs w:val="16"/>
        </w:rPr>
        <w:t xml:space="preserve"> São exemplos de infração administrativa penalizáveis, nos termos da Lei nº 8.666, de 1993, da Lei nº 10.520, de 2002, do Decreto nº 3.555, de 2000, e do Decreto nº 5.450, de 2005:</w:t>
      </w:r>
    </w:p>
    <w:p w:rsidR="000E481A" w:rsidRPr="000E481A" w:rsidRDefault="000E481A" w:rsidP="000E481A">
      <w:pPr>
        <w:numPr>
          <w:ilvl w:val="0"/>
          <w:numId w:val="12"/>
        </w:numPr>
        <w:tabs>
          <w:tab w:val="left" w:pos="1134"/>
        </w:tabs>
        <w:spacing w:before="240" w:line="276" w:lineRule="auto"/>
        <w:ind w:left="0" w:firstLine="851"/>
        <w:contextualSpacing/>
        <w:jc w:val="both"/>
        <w:rPr>
          <w:rFonts w:ascii="Arial" w:hAnsi="Arial" w:cs="Arial"/>
          <w:sz w:val="16"/>
          <w:szCs w:val="16"/>
        </w:rPr>
      </w:pPr>
      <w:r w:rsidRPr="000E481A">
        <w:rPr>
          <w:rFonts w:ascii="Arial" w:hAnsi="Arial" w:cs="Arial"/>
          <w:sz w:val="16"/>
          <w:szCs w:val="16"/>
        </w:rPr>
        <w:t>Inexecução total ou parcial do contrato;</w:t>
      </w:r>
    </w:p>
    <w:p w:rsidR="000E481A" w:rsidRPr="000E481A" w:rsidRDefault="000E481A" w:rsidP="000E481A">
      <w:pPr>
        <w:numPr>
          <w:ilvl w:val="0"/>
          <w:numId w:val="12"/>
        </w:numPr>
        <w:tabs>
          <w:tab w:val="left" w:pos="1134"/>
        </w:tabs>
        <w:spacing w:before="240" w:line="276" w:lineRule="auto"/>
        <w:ind w:left="0" w:firstLine="851"/>
        <w:contextualSpacing/>
        <w:jc w:val="both"/>
        <w:rPr>
          <w:rFonts w:ascii="Arial" w:hAnsi="Arial" w:cs="Arial"/>
          <w:sz w:val="16"/>
          <w:szCs w:val="16"/>
        </w:rPr>
      </w:pPr>
      <w:r w:rsidRPr="000E481A">
        <w:rPr>
          <w:rFonts w:ascii="Arial" w:hAnsi="Arial" w:cs="Arial"/>
          <w:sz w:val="16"/>
          <w:szCs w:val="16"/>
        </w:rPr>
        <w:t>Apresentação de documentação falsa;</w:t>
      </w:r>
    </w:p>
    <w:p w:rsidR="000E481A" w:rsidRPr="000E481A" w:rsidRDefault="000E481A" w:rsidP="000E481A">
      <w:pPr>
        <w:numPr>
          <w:ilvl w:val="0"/>
          <w:numId w:val="12"/>
        </w:numPr>
        <w:tabs>
          <w:tab w:val="left" w:pos="1134"/>
        </w:tabs>
        <w:spacing w:before="240" w:line="276" w:lineRule="auto"/>
        <w:ind w:left="0" w:firstLine="851"/>
        <w:contextualSpacing/>
        <w:jc w:val="both"/>
        <w:rPr>
          <w:rFonts w:ascii="Arial" w:hAnsi="Arial" w:cs="Arial"/>
          <w:sz w:val="16"/>
          <w:szCs w:val="16"/>
        </w:rPr>
      </w:pPr>
      <w:r w:rsidRPr="000E481A">
        <w:rPr>
          <w:rFonts w:ascii="Arial" w:hAnsi="Arial" w:cs="Arial"/>
          <w:sz w:val="16"/>
          <w:szCs w:val="16"/>
        </w:rPr>
        <w:t>Comportamento inidôneo;</w:t>
      </w:r>
    </w:p>
    <w:p w:rsidR="000E481A" w:rsidRPr="000E481A" w:rsidRDefault="000E481A" w:rsidP="000E481A">
      <w:pPr>
        <w:numPr>
          <w:ilvl w:val="0"/>
          <w:numId w:val="12"/>
        </w:numPr>
        <w:tabs>
          <w:tab w:val="left" w:pos="1134"/>
        </w:tabs>
        <w:spacing w:before="240" w:line="276" w:lineRule="auto"/>
        <w:ind w:left="0" w:firstLine="851"/>
        <w:contextualSpacing/>
        <w:jc w:val="both"/>
        <w:rPr>
          <w:rFonts w:ascii="Arial" w:hAnsi="Arial" w:cs="Arial"/>
          <w:sz w:val="16"/>
          <w:szCs w:val="16"/>
        </w:rPr>
      </w:pPr>
      <w:r w:rsidRPr="000E481A">
        <w:rPr>
          <w:rFonts w:ascii="Arial" w:hAnsi="Arial" w:cs="Arial"/>
          <w:sz w:val="16"/>
          <w:szCs w:val="16"/>
        </w:rPr>
        <w:t>Fraude fiscal;</w:t>
      </w:r>
    </w:p>
    <w:p w:rsidR="000E481A" w:rsidRPr="000E481A" w:rsidRDefault="000E481A" w:rsidP="000E481A">
      <w:pPr>
        <w:numPr>
          <w:ilvl w:val="0"/>
          <w:numId w:val="12"/>
        </w:numPr>
        <w:tabs>
          <w:tab w:val="left" w:pos="1134"/>
        </w:tabs>
        <w:spacing w:before="240" w:line="276" w:lineRule="auto"/>
        <w:ind w:left="0" w:firstLine="851"/>
        <w:contextualSpacing/>
        <w:jc w:val="both"/>
        <w:rPr>
          <w:rFonts w:ascii="Arial" w:hAnsi="Arial" w:cs="Arial"/>
          <w:sz w:val="16"/>
          <w:szCs w:val="16"/>
        </w:rPr>
      </w:pPr>
      <w:r w:rsidRPr="000E481A">
        <w:rPr>
          <w:rFonts w:ascii="Arial" w:hAnsi="Arial" w:cs="Arial"/>
          <w:sz w:val="16"/>
          <w:szCs w:val="16"/>
        </w:rPr>
        <w:t>Descumprimento de qualquer dos deveres elencados no Edital ou no Contrato.</w:t>
      </w:r>
    </w:p>
    <w:p w:rsidR="000E481A" w:rsidRPr="000E481A" w:rsidRDefault="000E481A" w:rsidP="000E481A">
      <w:pPr>
        <w:pStyle w:val="PargrafodaLista"/>
        <w:tabs>
          <w:tab w:val="left" w:pos="1134"/>
        </w:tabs>
        <w:spacing w:before="240"/>
        <w:ind w:left="0"/>
        <w:jc w:val="both"/>
        <w:rPr>
          <w:rFonts w:ascii="Arial" w:hAnsi="Arial" w:cs="Arial"/>
          <w:sz w:val="16"/>
          <w:szCs w:val="16"/>
        </w:rPr>
      </w:pPr>
      <w:r>
        <w:rPr>
          <w:rFonts w:ascii="Arial" w:hAnsi="Arial" w:cs="Arial"/>
          <w:b/>
          <w:sz w:val="16"/>
          <w:szCs w:val="16"/>
        </w:rPr>
        <w:t>9</w:t>
      </w:r>
      <w:r w:rsidRPr="000E481A">
        <w:rPr>
          <w:rFonts w:ascii="Arial" w:hAnsi="Arial" w:cs="Arial"/>
          <w:b/>
          <w:sz w:val="16"/>
          <w:szCs w:val="16"/>
        </w:rPr>
        <w:t>.9.</w:t>
      </w:r>
      <w:r w:rsidRPr="000E481A">
        <w:rPr>
          <w:rFonts w:ascii="Arial" w:hAnsi="Arial" w:cs="Arial"/>
          <w:sz w:val="16"/>
          <w:szCs w:val="16"/>
        </w:rPr>
        <w:t xml:space="preserve"> As sanções serão aplicadas sem prejuízo da responsabilidade civil e criminal que possa ser acionada em desfavor da Contratada, conforme infração cometida e prejuízos causados à administração ou a terceiros.</w:t>
      </w:r>
    </w:p>
    <w:p w:rsidR="000E481A" w:rsidRPr="000E481A" w:rsidRDefault="000E481A" w:rsidP="000E481A">
      <w:pPr>
        <w:pStyle w:val="PargrafodaLista"/>
        <w:tabs>
          <w:tab w:val="left" w:pos="1134"/>
        </w:tabs>
        <w:spacing w:before="240"/>
        <w:ind w:left="0"/>
        <w:jc w:val="both"/>
        <w:rPr>
          <w:rFonts w:ascii="Arial" w:hAnsi="Arial" w:cs="Arial"/>
          <w:sz w:val="16"/>
          <w:szCs w:val="16"/>
        </w:rPr>
      </w:pPr>
      <w:r>
        <w:rPr>
          <w:rFonts w:ascii="Arial" w:hAnsi="Arial" w:cs="Arial"/>
          <w:b/>
          <w:bCs/>
          <w:sz w:val="16"/>
          <w:szCs w:val="16"/>
        </w:rPr>
        <w:t>9</w:t>
      </w:r>
      <w:r w:rsidRPr="000E481A">
        <w:rPr>
          <w:rFonts w:ascii="Arial" w:hAnsi="Arial" w:cs="Arial"/>
          <w:b/>
          <w:bCs/>
          <w:sz w:val="16"/>
          <w:szCs w:val="16"/>
        </w:rPr>
        <w:t xml:space="preserve">.10. DA APLICAÇÃO DAS SANÇÕES ADMINISTRATIVAS, </w:t>
      </w:r>
      <w:r w:rsidRPr="000E481A">
        <w:rPr>
          <w:rFonts w:ascii="Arial" w:hAnsi="Arial" w:cs="Arial"/>
          <w:sz w:val="16"/>
          <w:szCs w:val="16"/>
        </w:rPr>
        <w:t>aos adjudicatários que descumprirem total ou parcialmente os contratos celebrados com a Administração Pública Estadual, serão aplicadas as sanções previstas nos arts. 86 a 88 da Lei Federal nº 8.666/93 e demais cominações legais, com observância ao devido processo administrativo, respeitando-se o contraditório e a ampla defesa.</w:t>
      </w:r>
    </w:p>
    <w:p w:rsidR="000E481A" w:rsidRPr="000E481A" w:rsidRDefault="000E481A" w:rsidP="000E481A">
      <w:pPr>
        <w:pStyle w:val="PargrafodaLista"/>
        <w:tabs>
          <w:tab w:val="left" w:pos="1134"/>
        </w:tabs>
        <w:spacing w:before="240"/>
        <w:ind w:left="0"/>
        <w:jc w:val="both"/>
        <w:rPr>
          <w:rFonts w:ascii="Arial" w:hAnsi="Arial" w:cs="Arial"/>
          <w:sz w:val="16"/>
          <w:szCs w:val="16"/>
        </w:rPr>
      </w:pPr>
      <w:r>
        <w:rPr>
          <w:rFonts w:ascii="Arial" w:hAnsi="Arial" w:cs="Arial"/>
          <w:b/>
          <w:sz w:val="16"/>
          <w:szCs w:val="16"/>
        </w:rPr>
        <w:t>9</w:t>
      </w:r>
      <w:r w:rsidRPr="000E481A">
        <w:rPr>
          <w:rFonts w:ascii="Arial" w:hAnsi="Arial" w:cs="Arial"/>
          <w:b/>
          <w:sz w:val="16"/>
          <w:szCs w:val="16"/>
        </w:rPr>
        <w:t>.11.</w:t>
      </w:r>
      <w:r w:rsidRPr="000E481A">
        <w:rPr>
          <w:rFonts w:ascii="Arial" w:hAnsi="Arial" w:cs="Arial"/>
          <w:sz w:val="16"/>
          <w:szCs w:val="16"/>
        </w:rPr>
        <w:t xml:space="preserve"> Em caso de inexecução parcial ou total das condições fixadas na licitação, execução imperfeita, inadimplemento contratual, não veracidade das informações ou mora de execução, erros ou atraso na prestação dos serviços e quaisquer outras irregularidades, a Administração poderá, a seu critério, isolada ou cumulativamente, garantida a prévia defesa, aplicar à empresa adjudicatária as seguintes penalidades:</w:t>
      </w:r>
    </w:p>
    <w:p w:rsidR="000E481A" w:rsidRDefault="000E481A" w:rsidP="000E481A">
      <w:pPr>
        <w:pStyle w:val="PargrafodaLista"/>
        <w:tabs>
          <w:tab w:val="left" w:pos="1134"/>
        </w:tabs>
        <w:spacing w:before="240"/>
        <w:ind w:left="0"/>
        <w:jc w:val="both"/>
        <w:rPr>
          <w:rFonts w:ascii="Arial" w:hAnsi="Arial" w:cs="Arial"/>
          <w:sz w:val="16"/>
          <w:szCs w:val="16"/>
        </w:rPr>
      </w:pPr>
      <w:r>
        <w:rPr>
          <w:rFonts w:ascii="Arial" w:hAnsi="Arial" w:cs="Arial"/>
          <w:b/>
          <w:sz w:val="16"/>
          <w:szCs w:val="16"/>
          <w:u w:val="single"/>
        </w:rPr>
        <w:t>9</w:t>
      </w:r>
      <w:r w:rsidRPr="000E481A">
        <w:rPr>
          <w:rFonts w:ascii="Arial" w:hAnsi="Arial" w:cs="Arial"/>
          <w:b/>
          <w:sz w:val="16"/>
          <w:szCs w:val="16"/>
          <w:u w:val="single"/>
        </w:rPr>
        <w:t>.11.1. Advertência escrita</w:t>
      </w:r>
      <w:r w:rsidRPr="000E481A">
        <w:rPr>
          <w:rFonts w:ascii="Arial" w:hAnsi="Arial" w:cs="Arial"/>
          <w:sz w:val="16"/>
          <w:szCs w:val="16"/>
        </w:rPr>
        <w:t xml:space="preserve"> – a comunicação formal ao fornecedor, advertindo-lhe sobre o descumprimento de obrigação legal assumida, cláusula contratual ou falha na execução do serviço, determinando que seja sanada a impropriedade e, notificando que, em caso de reincidência, sanção mais elevada poderá ser aplicada.</w:t>
      </w:r>
    </w:p>
    <w:p w:rsidR="000E481A" w:rsidRPr="000E481A" w:rsidRDefault="000E481A" w:rsidP="000E481A">
      <w:pPr>
        <w:pStyle w:val="PargrafodaLista"/>
        <w:tabs>
          <w:tab w:val="left" w:pos="1134"/>
        </w:tabs>
        <w:spacing w:before="240"/>
        <w:ind w:left="0"/>
        <w:jc w:val="both"/>
        <w:rPr>
          <w:rFonts w:ascii="Arial" w:hAnsi="Arial" w:cs="Arial"/>
          <w:sz w:val="16"/>
          <w:szCs w:val="16"/>
        </w:rPr>
      </w:pPr>
      <w:r w:rsidRPr="000E481A">
        <w:rPr>
          <w:rFonts w:ascii="Arial" w:hAnsi="Arial" w:cs="Arial"/>
          <w:b/>
          <w:sz w:val="16"/>
          <w:szCs w:val="16"/>
          <w:u w:val="single"/>
        </w:rPr>
        <w:t>9.11.2. Multa</w:t>
      </w:r>
      <w:r w:rsidRPr="000E481A">
        <w:rPr>
          <w:rFonts w:ascii="Arial" w:hAnsi="Arial" w:cs="Arial"/>
          <w:sz w:val="16"/>
          <w:szCs w:val="16"/>
        </w:rPr>
        <w:t xml:space="preserve"> – que deverá observar os seguintes limites máximos:</w:t>
      </w:r>
    </w:p>
    <w:p w:rsidR="000E481A" w:rsidRPr="000E481A" w:rsidRDefault="000E481A" w:rsidP="000E481A">
      <w:pPr>
        <w:pStyle w:val="ecxmsonormal"/>
        <w:numPr>
          <w:ilvl w:val="0"/>
          <w:numId w:val="40"/>
        </w:numPr>
        <w:spacing w:after="120" w:line="276" w:lineRule="auto"/>
        <w:ind w:left="709" w:hanging="425"/>
        <w:jc w:val="both"/>
        <w:rPr>
          <w:rFonts w:ascii="Arial" w:hAnsi="Arial" w:cs="Arial"/>
          <w:sz w:val="16"/>
          <w:szCs w:val="16"/>
        </w:rPr>
      </w:pPr>
      <w:r w:rsidRPr="000E481A">
        <w:rPr>
          <w:rFonts w:ascii="Arial" w:hAnsi="Arial" w:cs="Arial"/>
          <w:sz w:val="16"/>
          <w:szCs w:val="16"/>
        </w:rPr>
        <w:t>Até o limite de 20% (vinte por cento) sobre o valor mensal do contrato, de acordo com os percentuais previstos na Tabela 1 e as infrações da Tabela 2;</w:t>
      </w:r>
    </w:p>
    <w:p w:rsidR="000E481A" w:rsidRPr="000E481A" w:rsidRDefault="000E481A" w:rsidP="000E481A">
      <w:pPr>
        <w:pStyle w:val="ecxmsonormal"/>
        <w:numPr>
          <w:ilvl w:val="0"/>
          <w:numId w:val="40"/>
        </w:numPr>
        <w:spacing w:after="120" w:line="276" w:lineRule="auto"/>
        <w:ind w:left="709" w:hanging="425"/>
        <w:jc w:val="both"/>
        <w:rPr>
          <w:rFonts w:ascii="Arial" w:hAnsi="Arial" w:cs="Arial"/>
          <w:sz w:val="16"/>
          <w:szCs w:val="16"/>
        </w:rPr>
      </w:pPr>
      <w:r w:rsidRPr="000E481A">
        <w:rPr>
          <w:rFonts w:ascii="Arial" w:hAnsi="Arial" w:cs="Arial"/>
          <w:sz w:val="16"/>
          <w:szCs w:val="16"/>
        </w:rPr>
        <w:t>De 10% (dez por cento) sobre o valor da nota de empenho ou do contrato, em caso de não apresentação da garantia no prazo de 10 (dez) dias úteis após a assinatura do contrato;</w:t>
      </w:r>
    </w:p>
    <w:p w:rsidR="000E481A" w:rsidRPr="000E481A" w:rsidRDefault="000E481A" w:rsidP="000E481A">
      <w:pPr>
        <w:pStyle w:val="ecxmsonormal"/>
        <w:numPr>
          <w:ilvl w:val="0"/>
          <w:numId w:val="40"/>
        </w:numPr>
        <w:spacing w:after="120" w:line="276" w:lineRule="auto"/>
        <w:ind w:left="709" w:hanging="425"/>
        <w:jc w:val="both"/>
        <w:rPr>
          <w:rFonts w:ascii="Arial" w:hAnsi="Arial" w:cs="Arial"/>
          <w:sz w:val="16"/>
          <w:szCs w:val="16"/>
        </w:rPr>
      </w:pPr>
      <w:r w:rsidRPr="000E481A">
        <w:rPr>
          <w:rFonts w:ascii="Arial" w:hAnsi="Arial" w:cs="Arial"/>
          <w:sz w:val="16"/>
          <w:szCs w:val="16"/>
        </w:rPr>
        <w:t>De 0,5% (meio por cento) por dia de atraso até o limite de 10% sobre o valor adjudicado, no caso da adjudicatária recusar-se a retirar o instrumento contratual injustificadamente, por ocorrência;</w:t>
      </w:r>
    </w:p>
    <w:p w:rsidR="000E481A" w:rsidRPr="000E481A" w:rsidRDefault="000E481A" w:rsidP="000E481A">
      <w:pPr>
        <w:pStyle w:val="ecxmsonormal"/>
        <w:numPr>
          <w:ilvl w:val="0"/>
          <w:numId w:val="40"/>
        </w:numPr>
        <w:spacing w:after="120" w:line="276" w:lineRule="auto"/>
        <w:ind w:left="709" w:hanging="425"/>
        <w:jc w:val="both"/>
        <w:rPr>
          <w:rFonts w:ascii="Arial" w:hAnsi="Arial" w:cs="Arial"/>
          <w:sz w:val="16"/>
          <w:szCs w:val="16"/>
        </w:rPr>
      </w:pPr>
      <w:r w:rsidRPr="000E481A">
        <w:rPr>
          <w:rFonts w:ascii="Arial" w:hAnsi="Arial" w:cs="Arial"/>
          <w:sz w:val="16"/>
          <w:szCs w:val="16"/>
        </w:rPr>
        <w:t>De 20% (vinte por cento) sobre o valor do serviço ou fornecimento não realizado, no caso de atraso superior a 30 (trinta) dias, ou entrega de objeto com vícios ou defeitos ocultos que o tornem impróprio ao uso a que é destinado, ou diminuam- lhe o valor ou, ainda, fora das especificações contratadas;</w:t>
      </w:r>
    </w:p>
    <w:p w:rsidR="000E481A" w:rsidRPr="000E481A" w:rsidRDefault="000E481A" w:rsidP="000E481A">
      <w:pPr>
        <w:pStyle w:val="ecxmsonormal"/>
        <w:numPr>
          <w:ilvl w:val="0"/>
          <w:numId w:val="40"/>
        </w:numPr>
        <w:spacing w:after="120" w:line="276" w:lineRule="auto"/>
        <w:ind w:left="709" w:hanging="425"/>
        <w:jc w:val="both"/>
        <w:rPr>
          <w:rFonts w:ascii="Arial" w:hAnsi="Arial" w:cs="Arial"/>
          <w:sz w:val="16"/>
          <w:szCs w:val="16"/>
        </w:rPr>
      </w:pPr>
      <w:r w:rsidRPr="000E481A">
        <w:rPr>
          <w:rFonts w:ascii="Arial" w:hAnsi="Arial" w:cs="Arial"/>
          <w:sz w:val="16"/>
          <w:szCs w:val="16"/>
        </w:rPr>
        <w:t>De 30% (trinta por cento) sobre o valor integral do contrato, em caso de inexecução total da obrigação assumida.</w:t>
      </w:r>
    </w:p>
    <w:p w:rsidR="000E481A" w:rsidRPr="000E481A" w:rsidRDefault="000E481A" w:rsidP="000E481A">
      <w:pPr>
        <w:pStyle w:val="ecxmsonormal"/>
        <w:spacing w:after="120" w:line="276" w:lineRule="auto"/>
        <w:ind w:left="142"/>
        <w:jc w:val="both"/>
        <w:rPr>
          <w:rFonts w:ascii="Arial" w:hAnsi="Arial" w:cs="Arial"/>
          <w:sz w:val="16"/>
          <w:szCs w:val="16"/>
        </w:rPr>
      </w:pPr>
      <w:r>
        <w:rPr>
          <w:rFonts w:ascii="Arial" w:hAnsi="Arial" w:cs="Arial"/>
          <w:b/>
          <w:sz w:val="16"/>
          <w:szCs w:val="16"/>
        </w:rPr>
        <w:t>9</w:t>
      </w:r>
      <w:r w:rsidRPr="000E481A">
        <w:rPr>
          <w:rFonts w:ascii="Arial" w:hAnsi="Arial" w:cs="Arial"/>
          <w:b/>
          <w:sz w:val="16"/>
          <w:szCs w:val="16"/>
        </w:rPr>
        <w:t>.12.</w:t>
      </w:r>
      <w:r w:rsidRPr="000E481A">
        <w:rPr>
          <w:rFonts w:ascii="Arial" w:hAnsi="Arial" w:cs="Arial"/>
          <w:sz w:val="16"/>
          <w:szCs w:val="16"/>
        </w:rPr>
        <w:t xml:space="preserve"> O valor da multa aplicada será descontado do valor da garantia prestada, retido dos pagamentos devidos pela Administração Pública Estadual ou ainda, cobrado judicialmente, nos termos dos §§ 2º e 3º do artigo 86, da Lei nº 8.666/93.</w:t>
      </w:r>
    </w:p>
    <w:p w:rsidR="000E481A" w:rsidRPr="000E481A" w:rsidRDefault="000E481A" w:rsidP="000E481A">
      <w:pPr>
        <w:pStyle w:val="ecxmsonormal"/>
        <w:spacing w:after="120" w:line="276" w:lineRule="auto"/>
        <w:ind w:left="142"/>
        <w:jc w:val="both"/>
        <w:rPr>
          <w:rFonts w:ascii="Arial" w:hAnsi="Arial" w:cs="Arial"/>
          <w:sz w:val="16"/>
          <w:szCs w:val="16"/>
        </w:rPr>
      </w:pPr>
      <w:r>
        <w:rPr>
          <w:rFonts w:ascii="Arial" w:hAnsi="Arial" w:cs="Arial"/>
          <w:b/>
          <w:sz w:val="16"/>
          <w:szCs w:val="16"/>
        </w:rPr>
        <w:t>9</w:t>
      </w:r>
      <w:r w:rsidRPr="000E481A">
        <w:rPr>
          <w:rFonts w:ascii="Arial" w:hAnsi="Arial" w:cs="Arial"/>
          <w:b/>
          <w:sz w:val="16"/>
          <w:szCs w:val="16"/>
        </w:rPr>
        <w:t>.13.</w:t>
      </w:r>
      <w:r w:rsidRPr="000E481A">
        <w:rPr>
          <w:rFonts w:ascii="Arial" w:hAnsi="Arial" w:cs="Arial"/>
          <w:sz w:val="16"/>
          <w:szCs w:val="16"/>
        </w:rPr>
        <w:t xml:space="preserve"> As multas previstas nesta seção não eximem a adjudicatária ou contratada da reparação dos eventuais danos, perdas ou prejuízos que seu ato punível venha causar à Administração.</w:t>
      </w:r>
    </w:p>
    <w:p w:rsidR="000E481A" w:rsidRPr="000E481A" w:rsidRDefault="000E481A" w:rsidP="000E481A">
      <w:pPr>
        <w:pStyle w:val="ecxmsonormal"/>
        <w:spacing w:after="120" w:line="276" w:lineRule="auto"/>
        <w:ind w:left="142"/>
        <w:jc w:val="both"/>
        <w:rPr>
          <w:rFonts w:ascii="Arial" w:hAnsi="Arial" w:cs="Arial"/>
          <w:sz w:val="16"/>
          <w:szCs w:val="16"/>
        </w:rPr>
      </w:pPr>
      <w:r>
        <w:rPr>
          <w:rFonts w:ascii="Arial" w:hAnsi="Arial" w:cs="Arial"/>
          <w:b/>
          <w:i/>
          <w:sz w:val="16"/>
          <w:szCs w:val="16"/>
          <w:u w:val="single"/>
        </w:rPr>
        <w:t>9</w:t>
      </w:r>
      <w:r w:rsidRPr="000E481A">
        <w:rPr>
          <w:rFonts w:ascii="Arial" w:hAnsi="Arial" w:cs="Arial"/>
          <w:b/>
          <w:i/>
          <w:sz w:val="16"/>
          <w:szCs w:val="16"/>
          <w:u w:val="single"/>
        </w:rPr>
        <w:t>.14. Suspensão temporária de participação em licitação e impedimento de contratar com a Administração Pública Estadual</w:t>
      </w:r>
      <w:r w:rsidRPr="000E481A">
        <w:rPr>
          <w:rFonts w:ascii="Arial" w:hAnsi="Arial" w:cs="Arial"/>
          <w:sz w:val="16"/>
          <w:szCs w:val="16"/>
        </w:rPr>
        <w:t>, impedindo o fornecedor de licitar e contratar com a Administração Pública Estadual pelos seguintes prazos:</w:t>
      </w:r>
    </w:p>
    <w:p w:rsidR="000E481A" w:rsidRPr="000E481A" w:rsidRDefault="000E481A" w:rsidP="000E481A">
      <w:pPr>
        <w:pStyle w:val="ecxmsonormal"/>
        <w:numPr>
          <w:ilvl w:val="2"/>
          <w:numId w:val="48"/>
        </w:numPr>
        <w:autoSpaceDE w:val="0"/>
        <w:autoSpaceDN w:val="0"/>
        <w:adjustRightInd w:val="0"/>
        <w:spacing w:after="120" w:line="276" w:lineRule="auto"/>
        <w:jc w:val="both"/>
        <w:rPr>
          <w:rFonts w:ascii="Arial" w:hAnsi="Arial" w:cs="Arial"/>
          <w:sz w:val="16"/>
          <w:szCs w:val="16"/>
        </w:rPr>
      </w:pPr>
      <w:r w:rsidRPr="000E481A">
        <w:rPr>
          <w:rFonts w:ascii="Arial" w:hAnsi="Arial" w:cs="Arial"/>
          <w:sz w:val="16"/>
          <w:szCs w:val="16"/>
        </w:rPr>
        <w:t>De 6 (seis) meses, nos casos de:</w:t>
      </w:r>
    </w:p>
    <w:p w:rsidR="000E481A" w:rsidRPr="000E481A" w:rsidRDefault="000E481A" w:rsidP="000E481A">
      <w:pPr>
        <w:pStyle w:val="ecxmsonormal"/>
        <w:numPr>
          <w:ilvl w:val="0"/>
          <w:numId w:val="41"/>
        </w:numPr>
        <w:autoSpaceDE w:val="0"/>
        <w:autoSpaceDN w:val="0"/>
        <w:adjustRightInd w:val="0"/>
        <w:spacing w:after="120" w:line="276" w:lineRule="auto"/>
        <w:jc w:val="both"/>
        <w:rPr>
          <w:rFonts w:ascii="Arial" w:hAnsi="Arial" w:cs="Arial"/>
          <w:sz w:val="16"/>
          <w:szCs w:val="16"/>
        </w:rPr>
      </w:pPr>
      <w:r w:rsidRPr="000E481A">
        <w:rPr>
          <w:rFonts w:ascii="Arial" w:hAnsi="Arial" w:cs="Arial"/>
          <w:sz w:val="16"/>
          <w:szCs w:val="16"/>
        </w:rPr>
        <w:t>Alteração de qualidade ou quantidade da mercadoria fornecida; ou</w:t>
      </w:r>
    </w:p>
    <w:p w:rsidR="000E481A" w:rsidRPr="000E481A" w:rsidRDefault="000E481A" w:rsidP="000E481A">
      <w:pPr>
        <w:pStyle w:val="ecxmsonormal"/>
        <w:numPr>
          <w:ilvl w:val="0"/>
          <w:numId w:val="41"/>
        </w:numPr>
        <w:autoSpaceDE w:val="0"/>
        <w:autoSpaceDN w:val="0"/>
        <w:adjustRightInd w:val="0"/>
        <w:spacing w:after="120" w:line="276" w:lineRule="auto"/>
        <w:jc w:val="both"/>
        <w:rPr>
          <w:rFonts w:ascii="Arial" w:hAnsi="Arial" w:cs="Arial"/>
          <w:sz w:val="16"/>
          <w:szCs w:val="16"/>
        </w:rPr>
      </w:pPr>
      <w:r w:rsidRPr="000E481A">
        <w:rPr>
          <w:rFonts w:ascii="Arial" w:hAnsi="Arial" w:cs="Arial"/>
          <w:sz w:val="16"/>
          <w:szCs w:val="16"/>
        </w:rPr>
        <w:t>Prestação de serviço de baixa qualidade.</w:t>
      </w:r>
    </w:p>
    <w:p w:rsidR="000E481A" w:rsidRPr="000E481A" w:rsidRDefault="000E481A" w:rsidP="000E481A">
      <w:pPr>
        <w:pStyle w:val="PargrafodaLista"/>
        <w:autoSpaceDE w:val="0"/>
        <w:autoSpaceDN w:val="0"/>
        <w:adjustRightInd w:val="0"/>
        <w:spacing w:after="120"/>
        <w:ind w:left="360"/>
        <w:contextualSpacing w:val="0"/>
        <w:jc w:val="both"/>
        <w:rPr>
          <w:rFonts w:ascii="Arial" w:hAnsi="Arial" w:cs="Arial"/>
          <w:sz w:val="16"/>
          <w:szCs w:val="16"/>
        </w:rPr>
      </w:pPr>
      <w:r>
        <w:rPr>
          <w:rFonts w:ascii="Arial" w:hAnsi="Arial" w:cs="Arial"/>
          <w:b/>
          <w:sz w:val="16"/>
          <w:szCs w:val="16"/>
        </w:rPr>
        <w:t>9</w:t>
      </w:r>
      <w:r w:rsidRPr="000E481A">
        <w:rPr>
          <w:rFonts w:ascii="Arial" w:hAnsi="Arial" w:cs="Arial"/>
          <w:b/>
          <w:sz w:val="16"/>
          <w:szCs w:val="16"/>
        </w:rPr>
        <w:t>.14.2</w:t>
      </w:r>
      <w:r w:rsidRPr="000E481A">
        <w:rPr>
          <w:rFonts w:ascii="Arial" w:hAnsi="Arial" w:cs="Arial"/>
          <w:sz w:val="16"/>
          <w:szCs w:val="16"/>
        </w:rPr>
        <w:t>. De 12 (doze) meses, no caso do descumprimento de especificação técnica relativa ao objeto previsto no contrato.</w:t>
      </w:r>
    </w:p>
    <w:p w:rsidR="000E481A" w:rsidRPr="000E481A" w:rsidRDefault="000E481A" w:rsidP="000E481A">
      <w:pPr>
        <w:pStyle w:val="PargrafodaLista"/>
        <w:autoSpaceDE w:val="0"/>
        <w:autoSpaceDN w:val="0"/>
        <w:adjustRightInd w:val="0"/>
        <w:spacing w:after="120"/>
        <w:ind w:left="360"/>
        <w:contextualSpacing w:val="0"/>
        <w:jc w:val="both"/>
        <w:rPr>
          <w:rFonts w:ascii="Arial" w:hAnsi="Arial" w:cs="Arial"/>
          <w:sz w:val="16"/>
          <w:szCs w:val="16"/>
        </w:rPr>
      </w:pPr>
      <w:r>
        <w:rPr>
          <w:rFonts w:ascii="Arial" w:hAnsi="Arial" w:cs="Arial"/>
          <w:b/>
          <w:sz w:val="16"/>
          <w:szCs w:val="16"/>
        </w:rPr>
        <w:t>9</w:t>
      </w:r>
      <w:r w:rsidRPr="000E481A">
        <w:rPr>
          <w:rFonts w:ascii="Arial" w:hAnsi="Arial" w:cs="Arial"/>
          <w:b/>
          <w:sz w:val="16"/>
          <w:szCs w:val="16"/>
        </w:rPr>
        <w:t>.14.3.</w:t>
      </w:r>
      <w:r w:rsidRPr="000E481A">
        <w:rPr>
          <w:rFonts w:ascii="Arial" w:hAnsi="Arial" w:cs="Arial"/>
          <w:sz w:val="16"/>
          <w:szCs w:val="16"/>
        </w:rPr>
        <w:t xml:space="preserve"> De 24 (vinte e quatro) meses, nos casos de:</w:t>
      </w:r>
    </w:p>
    <w:p w:rsidR="000E481A" w:rsidRPr="000E481A" w:rsidRDefault="000E481A" w:rsidP="000E481A">
      <w:pPr>
        <w:pStyle w:val="PargrafodaLista"/>
        <w:numPr>
          <w:ilvl w:val="0"/>
          <w:numId w:val="42"/>
        </w:numPr>
        <w:autoSpaceDE w:val="0"/>
        <w:autoSpaceDN w:val="0"/>
        <w:adjustRightInd w:val="0"/>
        <w:spacing w:after="120" w:line="276" w:lineRule="auto"/>
        <w:contextualSpacing w:val="0"/>
        <w:jc w:val="both"/>
        <w:rPr>
          <w:rFonts w:ascii="Arial" w:hAnsi="Arial" w:cs="Arial"/>
          <w:sz w:val="16"/>
          <w:szCs w:val="16"/>
        </w:rPr>
      </w:pPr>
      <w:r w:rsidRPr="000E481A">
        <w:rPr>
          <w:rFonts w:ascii="Arial" w:hAnsi="Arial" w:cs="Arial"/>
          <w:sz w:val="16"/>
          <w:szCs w:val="16"/>
        </w:rPr>
        <w:t>Retardamento imotivado na execução do (s) objeto (s);</w:t>
      </w:r>
    </w:p>
    <w:p w:rsidR="000E481A" w:rsidRPr="000E481A" w:rsidRDefault="000E481A" w:rsidP="000E481A">
      <w:pPr>
        <w:pStyle w:val="PargrafodaLista"/>
        <w:numPr>
          <w:ilvl w:val="0"/>
          <w:numId w:val="42"/>
        </w:numPr>
        <w:autoSpaceDE w:val="0"/>
        <w:autoSpaceDN w:val="0"/>
        <w:adjustRightInd w:val="0"/>
        <w:spacing w:after="120" w:line="276" w:lineRule="auto"/>
        <w:contextualSpacing w:val="0"/>
        <w:jc w:val="both"/>
        <w:rPr>
          <w:rFonts w:ascii="Arial" w:hAnsi="Arial" w:cs="Arial"/>
          <w:sz w:val="16"/>
          <w:szCs w:val="16"/>
        </w:rPr>
      </w:pPr>
      <w:r w:rsidRPr="000E481A">
        <w:rPr>
          <w:rFonts w:ascii="Arial" w:hAnsi="Arial" w:cs="Arial"/>
          <w:sz w:val="16"/>
          <w:szCs w:val="16"/>
        </w:rPr>
        <w:t>Paralisação da execução dos serviços, sem justa causa e prévia comunicação à Administração Pública Estadual;</w:t>
      </w:r>
    </w:p>
    <w:p w:rsidR="000E481A" w:rsidRPr="000E481A" w:rsidRDefault="000E481A" w:rsidP="000E481A">
      <w:pPr>
        <w:pStyle w:val="PargrafodaLista"/>
        <w:numPr>
          <w:ilvl w:val="0"/>
          <w:numId w:val="42"/>
        </w:numPr>
        <w:autoSpaceDE w:val="0"/>
        <w:autoSpaceDN w:val="0"/>
        <w:adjustRightInd w:val="0"/>
        <w:spacing w:after="120" w:line="276" w:lineRule="auto"/>
        <w:contextualSpacing w:val="0"/>
        <w:jc w:val="both"/>
        <w:rPr>
          <w:rFonts w:ascii="Arial" w:hAnsi="Arial" w:cs="Arial"/>
          <w:sz w:val="16"/>
          <w:szCs w:val="16"/>
        </w:rPr>
      </w:pPr>
      <w:r w:rsidRPr="000E481A">
        <w:rPr>
          <w:rFonts w:ascii="Arial" w:hAnsi="Arial" w:cs="Arial"/>
          <w:sz w:val="16"/>
          <w:szCs w:val="16"/>
        </w:rPr>
        <w:t>Emprego de insumos falsificado, furtado, deteriorado, danificado ou inadequado para o uso, como se verdadeira ou perfeita fosse à prestação dos serviços;</w:t>
      </w:r>
    </w:p>
    <w:p w:rsidR="000E481A" w:rsidRPr="000E481A" w:rsidRDefault="000E481A" w:rsidP="000E481A">
      <w:pPr>
        <w:pStyle w:val="PargrafodaLista"/>
        <w:numPr>
          <w:ilvl w:val="0"/>
          <w:numId w:val="42"/>
        </w:numPr>
        <w:autoSpaceDE w:val="0"/>
        <w:autoSpaceDN w:val="0"/>
        <w:adjustRightInd w:val="0"/>
        <w:spacing w:after="120" w:line="276" w:lineRule="auto"/>
        <w:contextualSpacing w:val="0"/>
        <w:jc w:val="both"/>
        <w:rPr>
          <w:rFonts w:ascii="Arial" w:hAnsi="Arial" w:cs="Arial"/>
          <w:sz w:val="16"/>
          <w:szCs w:val="16"/>
        </w:rPr>
      </w:pPr>
      <w:r w:rsidRPr="000E481A">
        <w:rPr>
          <w:rFonts w:ascii="Arial" w:hAnsi="Arial" w:cs="Arial"/>
          <w:sz w:val="16"/>
          <w:szCs w:val="16"/>
        </w:rPr>
        <w:t>Praticar ato ilícito visando frustrar os objetivos de licitação no âmbito da Administração Pública Estadual; ou</w:t>
      </w:r>
    </w:p>
    <w:p w:rsidR="000E481A" w:rsidRPr="000E481A" w:rsidRDefault="000E481A" w:rsidP="000E481A">
      <w:pPr>
        <w:pStyle w:val="PargrafodaLista"/>
        <w:numPr>
          <w:ilvl w:val="0"/>
          <w:numId w:val="42"/>
        </w:numPr>
        <w:autoSpaceDE w:val="0"/>
        <w:autoSpaceDN w:val="0"/>
        <w:adjustRightInd w:val="0"/>
        <w:spacing w:after="120" w:line="276" w:lineRule="auto"/>
        <w:contextualSpacing w:val="0"/>
        <w:jc w:val="both"/>
        <w:rPr>
          <w:rFonts w:ascii="Arial" w:hAnsi="Arial" w:cs="Arial"/>
          <w:sz w:val="16"/>
          <w:szCs w:val="16"/>
        </w:rPr>
      </w:pPr>
      <w:r w:rsidRPr="000E481A">
        <w:rPr>
          <w:rFonts w:ascii="Arial" w:hAnsi="Arial" w:cs="Arial"/>
          <w:sz w:val="16"/>
          <w:szCs w:val="16"/>
        </w:rPr>
        <w:t>Sofrer condenação definitiva por praticar, por meio doloso, fraude fiscal no recolhimento de qualquer tributo;</w:t>
      </w:r>
    </w:p>
    <w:p w:rsidR="000E481A" w:rsidRPr="000E481A" w:rsidRDefault="000E481A" w:rsidP="000E481A">
      <w:pPr>
        <w:pStyle w:val="PargrafodaLista"/>
        <w:autoSpaceDE w:val="0"/>
        <w:autoSpaceDN w:val="0"/>
        <w:adjustRightInd w:val="0"/>
        <w:spacing w:after="120"/>
        <w:ind w:left="142"/>
        <w:contextualSpacing w:val="0"/>
        <w:jc w:val="both"/>
        <w:rPr>
          <w:rFonts w:ascii="Arial" w:hAnsi="Arial" w:cs="Arial"/>
          <w:sz w:val="16"/>
          <w:szCs w:val="16"/>
        </w:rPr>
      </w:pPr>
      <w:r>
        <w:rPr>
          <w:rFonts w:ascii="Arial" w:hAnsi="Arial" w:cs="Arial"/>
          <w:b/>
          <w:sz w:val="16"/>
          <w:szCs w:val="16"/>
        </w:rPr>
        <w:t>9</w:t>
      </w:r>
      <w:r w:rsidRPr="000E481A">
        <w:rPr>
          <w:rFonts w:ascii="Arial" w:hAnsi="Arial" w:cs="Arial"/>
          <w:b/>
          <w:sz w:val="16"/>
          <w:szCs w:val="16"/>
        </w:rPr>
        <w:t>.15.</w:t>
      </w:r>
      <w:r w:rsidRPr="000E481A">
        <w:rPr>
          <w:rFonts w:ascii="Arial" w:hAnsi="Arial" w:cs="Arial"/>
          <w:sz w:val="16"/>
          <w:szCs w:val="16"/>
        </w:rPr>
        <w:t xml:space="preserve"> De até 5 (cinco) anos, no caso de licitação na modalidade Pregão, nas situações previstas no art. 7º da Lei 10.520/2002 ou de 2 (dois) anos, nas demais modalidades de licitações.</w:t>
      </w:r>
    </w:p>
    <w:p w:rsidR="000E481A" w:rsidRPr="000E481A" w:rsidRDefault="000E481A" w:rsidP="000E481A">
      <w:pPr>
        <w:pStyle w:val="ecxmsonormal"/>
        <w:spacing w:after="120" w:line="276" w:lineRule="auto"/>
        <w:ind w:left="142"/>
        <w:jc w:val="both"/>
        <w:rPr>
          <w:rFonts w:ascii="Arial" w:hAnsi="Arial" w:cs="Arial"/>
          <w:b/>
          <w:sz w:val="16"/>
          <w:szCs w:val="16"/>
          <w:u w:val="single"/>
        </w:rPr>
      </w:pPr>
      <w:r>
        <w:rPr>
          <w:rFonts w:ascii="Arial" w:hAnsi="Arial" w:cs="Arial"/>
          <w:b/>
          <w:sz w:val="16"/>
          <w:szCs w:val="16"/>
          <w:u w:val="single"/>
        </w:rPr>
        <w:t>9</w:t>
      </w:r>
      <w:r w:rsidRPr="000E481A">
        <w:rPr>
          <w:rFonts w:ascii="Arial" w:hAnsi="Arial" w:cs="Arial"/>
          <w:b/>
          <w:sz w:val="16"/>
          <w:szCs w:val="16"/>
          <w:u w:val="single"/>
        </w:rPr>
        <w:t>.16. Declaração de inidoneidade para licitar ou contratar com a Administração Pública</w:t>
      </w:r>
      <w:r w:rsidRPr="000E481A">
        <w:rPr>
          <w:rFonts w:ascii="Arial" w:hAnsi="Arial" w:cs="Arial"/>
          <w:sz w:val="16"/>
          <w:szCs w:val="16"/>
        </w:rPr>
        <w:t>, enquanto perdurarem os motivos determinantes da punição ou até que seja promovida a reabilitação do fornecedor perante a própria autoridade que aplicou a penalidade, que será concedida sempre que o contratado ressarcir a Administração Pública Estadual pelos prejuízos resultantes de ação ou omissão do mesmo.</w:t>
      </w:r>
    </w:p>
    <w:p w:rsidR="000E481A" w:rsidRPr="000E481A" w:rsidRDefault="000E481A" w:rsidP="000E481A">
      <w:pPr>
        <w:pStyle w:val="ecxmsonormal"/>
        <w:spacing w:after="120" w:line="276" w:lineRule="auto"/>
        <w:ind w:left="142"/>
        <w:jc w:val="both"/>
        <w:rPr>
          <w:rFonts w:ascii="Arial" w:hAnsi="Arial" w:cs="Arial"/>
          <w:sz w:val="16"/>
          <w:szCs w:val="16"/>
        </w:rPr>
      </w:pPr>
      <w:r>
        <w:rPr>
          <w:rFonts w:ascii="Arial" w:hAnsi="Arial" w:cs="Arial"/>
          <w:b/>
          <w:sz w:val="16"/>
          <w:szCs w:val="16"/>
        </w:rPr>
        <w:t>9</w:t>
      </w:r>
      <w:r w:rsidRPr="000E481A">
        <w:rPr>
          <w:rFonts w:ascii="Arial" w:hAnsi="Arial" w:cs="Arial"/>
          <w:b/>
          <w:sz w:val="16"/>
          <w:szCs w:val="16"/>
        </w:rPr>
        <w:t>.17.</w:t>
      </w:r>
      <w:r w:rsidRPr="000E481A">
        <w:rPr>
          <w:rFonts w:ascii="Arial" w:hAnsi="Arial" w:cs="Arial"/>
          <w:sz w:val="16"/>
          <w:szCs w:val="16"/>
        </w:rPr>
        <w:t xml:space="preserve"> Será declarado inidôneo, ficando impedido de licitar e contratar com Administração Pública Estadual, por tempo indeterminado, o fornecedor que demonstrar não possuir idoneidade para tanto, em virtude de ato ilícito praticado, conforme dispõe o artigo 26, § 2º, do Decreto nº 16.089/2011.</w:t>
      </w:r>
    </w:p>
    <w:p w:rsidR="000E481A" w:rsidRPr="000E481A" w:rsidRDefault="000E481A" w:rsidP="000E481A">
      <w:pPr>
        <w:pStyle w:val="ecxmsonormal"/>
        <w:spacing w:after="120" w:line="276" w:lineRule="auto"/>
        <w:ind w:left="142"/>
        <w:jc w:val="both"/>
        <w:rPr>
          <w:rFonts w:ascii="Arial" w:hAnsi="Arial" w:cs="Arial"/>
          <w:sz w:val="16"/>
          <w:szCs w:val="16"/>
        </w:rPr>
      </w:pPr>
      <w:r>
        <w:rPr>
          <w:rFonts w:ascii="Arial" w:hAnsi="Arial" w:cs="Arial"/>
          <w:b/>
          <w:sz w:val="16"/>
          <w:szCs w:val="16"/>
        </w:rPr>
        <w:t>9</w:t>
      </w:r>
      <w:r w:rsidRPr="000E481A">
        <w:rPr>
          <w:rFonts w:ascii="Arial" w:hAnsi="Arial" w:cs="Arial"/>
          <w:b/>
          <w:sz w:val="16"/>
          <w:szCs w:val="16"/>
        </w:rPr>
        <w:t>.18.</w:t>
      </w:r>
      <w:r w:rsidRPr="000E481A">
        <w:rPr>
          <w:rFonts w:ascii="Arial" w:hAnsi="Arial" w:cs="Arial"/>
          <w:sz w:val="16"/>
          <w:szCs w:val="16"/>
        </w:rPr>
        <w:t xml:space="preserve"> O fornecedor será excluído do Cadastro de Fornecedores Impedidos de Licitar e Contratar com a Administração Pública Estadual – CAGEFIMP nas seguintes hipóteses, conforme dispõe o artigo 34, inciso II do Decreto nº 16.089/2011:</w:t>
      </w:r>
    </w:p>
    <w:p w:rsidR="000E481A" w:rsidRPr="000E481A" w:rsidRDefault="000E481A" w:rsidP="000E481A">
      <w:pPr>
        <w:pStyle w:val="PargrafodaLista"/>
        <w:numPr>
          <w:ilvl w:val="0"/>
          <w:numId w:val="43"/>
        </w:numPr>
        <w:autoSpaceDE w:val="0"/>
        <w:autoSpaceDN w:val="0"/>
        <w:adjustRightInd w:val="0"/>
        <w:spacing w:after="120" w:line="276" w:lineRule="auto"/>
        <w:contextualSpacing w:val="0"/>
        <w:jc w:val="both"/>
        <w:rPr>
          <w:rFonts w:ascii="Arial" w:hAnsi="Arial" w:cs="Arial"/>
          <w:sz w:val="16"/>
          <w:szCs w:val="16"/>
        </w:rPr>
      </w:pPr>
      <w:r w:rsidRPr="000E481A">
        <w:rPr>
          <w:rFonts w:ascii="Arial" w:hAnsi="Arial" w:cs="Arial"/>
          <w:sz w:val="16"/>
          <w:szCs w:val="16"/>
        </w:rPr>
        <w:lastRenderedPageBreak/>
        <w:t>Expirado o prazo da suspensão, desde que cumpridas integralmente as punições impostas;</w:t>
      </w:r>
    </w:p>
    <w:p w:rsidR="000E481A" w:rsidRPr="000E481A" w:rsidRDefault="000E481A" w:rsidP="000E481A">
      <w:pPr>
        <w:pStyle w:val="PargrafodaLista"/>
        <w:numPr>
          <w:ilvl w:val="0"/>
          <w:numId w:val="43"/>
        </w:numPr>
        <w:autoSpaceDE w:val="0"/>
        <w:autoSpaceDN w:val="0"/>
        <w:adjustRightInd w:val="0"/>
        <w:spacing w:after="120" w:line="276" w:lineRule="auto"/>
        <w:contextualSpacing w:val="0"/>
        <w:jc w:val="both"/>
        <w:rPr>
          <w:rFonts w:ascii="Arial" w:hAnsi="Arial" w:cs="Arial"/>
          <w:sz w:val="16"/>
          <w:szCs w:val="16"/>
        </w:rPr>
      </w:pPr>
      <w:r w:rsidRPr="000E481A">
        <w:rPr>
          <w:rFonts w:ascii="Arial" w:hAnsi="Arial" w:cs="Arial"/>
          <w:sz w:val="16"/>
          <w:szCs w:val="16"/>
        </w:rPr>
        <w:t>A pedido do fornecedor declarado inidôneo, decorrido o prazo mínimo de 2 (dois) anos, desde que reabilitado pela Administração Pública Estadual, na forma do disposto no § 3º, do art. 87, da Lei Federal nº 8.666, de 1993; e</w:t>
      </w:r>
    </w:p>
    <w:p w:rsidR="000E481A" w:rsidRPr="000E481A" w:rsidRDefault="000E481A" w:rsidP="000E481A">
      <w:pPr>
        <w:pStyle w:val="PargrafodaLista"/>
        <w:numPr>
          <w:ilvl w:val="0"/>
          <w:numId w:val="43"/>
        </w:numPr>
        <w:autoSpaceDE w:val="0"/>
        <w:autoSpaceDN w:val="0"/>
        <w:adjustRightInd w:val="0"/>
        <w:spacing w:after="120" w:line="276" w:lineRule="auto"/>
        <w:contextualSpacing w:val="0"/>
        <w:jc w:val="both"/>
        <w:rPr>
          <w:rFonts w:ascii="Arial" w:hAnsi="Arial" w:cs="Arial"/>
          <w:sz w:val="16"/>
          <w:szCs w:val="16"/>
        </w:rPr>
      </w:pPr>
      <w:r w:rsidRPr="000E481A">
        <w:rPr>
          <w:rFonts w:ascii="Arial" w:hAnsi="Arial" w:cs="Arial"/>
          <w:sz w:val="16"/>
          <w:szCs w:val="16"/>
        </w:rPr>
        <w:t>Por determinação judicial.</w:t>
      </w:r>
    </w:p>
    <w:p w:rsidR="000E481A" w:rsidRPr="000E481A" w:rsidRDefault="000E481A" w:rsidP="000E481A">
      <w:pPr>
        <w:pStyle w:val="ecxmsonormal"/>
        <w:spacing w:after="120" w:line="276" w:lineRule="auto"/>
        <w:ind w:left="142"/>
        <w:jc w:val="both"/>
        <w:rPr>
          <w:rFonts w:ascii="Arial" w:hAnsi="Arial" w:cs="Arial"/>
          <w:sz w:val="16"/>
          <w:szCs w:val="16"/>
        </w:rPr>
      </w:pPr>
      <w:r>
        <w:rPr>
          <w:rFonts w:ascii="Arial" w:hAnsi="Arial" w:cs="Arial"/>
          <w:b/>
          <w:sz w:val="16"/>
          <w:szCs w:val="16"/>
        </w:rPr>
        <w:t>9</w:t>
      </w:r>
      <w:r w:rsidRPr="000E481A">
        <w:rPr>
          <w:rFonts w:ascii="Arial" w:hAnsi="Arial" w:cs="Arial"/>
          <w:b/>
          <w:sz w:val="16"/>
          <w:szCs w:val="16"/>
        </w:rPr>
        <w:t>.19.</w:t>
      </w:r>
      <w:r w:rsidRPr="000E481A">
        <w:rPr>
          <w:rFonts w:ascii="Arial" w:hAnsi="Arial" w:cs="Arial"/>
          <w:sz w:val="16"/>
          <w:szCs w:val="16"/>
        </w:rPr>
        <w:t xml:space="preserve"> As sanções de advertência, suspensão e inidoneidade poderão ser aplicadas juntamente com a multa, conforme dispõe o § 2º do art. 87 da Lei nº 8.666/93, assegurado o direito de defesa prévia do interessado no prazo de 5 (cinco) dias úteis.</w:t>
      </w:r>
    </w:p>
    <w:p w:rsidR="000E481A" w:rsidRPr="000E481A" w:rsidRDefault="000E481A" w:rsidP="000E481A">
      <w:pPr>
        <w:pStyle w:val="ecxmsonormal"/>
        <w:spacing w:after="120" w:line="276" w:lineRule="auto"/>
        <w:ind w:left="142"/>
        <w:jc w:val="both"/>
        <w:rPr>
          <w:rFonts w:ascii="Arial" w:hAnsi="Arial" w:cs="Arial"/>
          <w:sz w:val="16"/>
          <w:szCs w:val="16"/>
        </w:rPr>
      </w:pPr>
      <w:r>
        <w:rPr>
          <w:rFonts w:ascii="Arial" w:hAnsi="Arial" w:cs="Arial"/>
          <w:b/>
          <w:sz w:val="16"/>
          <w:szCs w:val="16"/>
        </w:rPr>
        <w:t>9</w:t>
      </w:r>
      <w:r w:rsidRPr="000E481A">
        <w:rPr>
          <w:rFonts w:ascii="Arial" w:hAnsi="Arial" w:cs="Arial"/>
          <w:b/>
          <w:sz w:val="16"/>
          <w:szCs w:val="16"/>
        </w:rPr>
        <w:t>.20.</w:t>
      </w:r>
      <w:r w:rsidRPr="000E481A">
        <w:rPr>
          <w:rFonts w:ascii="Arial" w:hAnsi="Arial" w:cs="Arial"/>
          <w:sz w:val="16"/>
          <w:szCs w:val="16"/>
        </w:rPr>
        <w:t xml:space="preserve"> As penalidades de advertência e multa serão aplicadas de ofício ou por provocação dos órgãos de controle, pela autoridade expressamente nomeada no edital ou no instrumento contratual. </w:t>
      </w:r>
    </w:p>
    <w:p w:rsidR="000E481A" w:rsidRPr="000E481A" w:rsidRDefault="000E481A" w:rsidP="000E481A">
      <w:pPr>
        <w:tabs>
          <w:tab w:val="left" w:pos="4020"/>
        </w:tabs>
        <w:spacing w:after="120" w:line="276" w:lineRule="auto"/>
        <w:ind w:left="142"/>
        <w:jc w:val="both"/>
        <w:rPr>
          <w:rFonts w:ascii="Arial" w:hAnsi="Arial" w:cs="Arial"/>
          <w:sz w:val="16"/>
          <w:szCs w:val="16"/>
        </w:rPr>
      </w:pPr>
      <w:r>
        <w:rPr>
          <w:rFonts w:ascii="Arial" w:hAnsi="Arial" w:cs="Arial"/>
          <w:b/>
          <w:bCs/>
          <w:sz w:val="16"/>
          <w:szCs w:val="16"/>
        </w:rPr>
        <w:t>9</w:t>
      </w:r>
      <w:r w:rsidRPr="000E481A">
        <w:rPr>
          <w:rFonts w:ascii="Arial" w:hAnsi="Arial" w:cs="Arial"/>
          <w:b/>
          <w:bCs/>
          <w:sz w:val="16"/>
          <w:szCs w:val="16"/>
        </w:rPr>
        <w:t>.21.</w:t>
      </w:r>
      <w:r w:rsidRPr="000E481A">
        <w:rPr>
          <w:rFonts w:ascii="Arial" w:hAnsi="Arial" w:cs="Arial"/>
          <w:bCs/>
          <w:sz w:val="16"/>
          <w:szCs w:val="16"/>
        </w:rPr>
        <w:t xml:space="preserve"> Será facultada a administração a possibilidade de retenção de pagamentos devidos a contratada, enquanto houver pendência de liquidação da obrigação financeira em virtude de penalidade ou inadimplência contratual, exceto caso o valor da garantia prestada pela contratada seja suficiente ao cumprimento das possíveis penalidades impostas</w:t>
      </w:r>
      <w:r w:rsidRPr="000E481A">
        <w:rPr>
          <w:rFonts w:ascii="Arial" w:hAnsi="Arial" w:cs="Arial"/>
          <w:sz w:val="16"/>
          <w:szCs w:val="16"/>
        </w:rPr>
        <w:t xml:space="preserve"> pelo DETRAN/RO.</w:t>
      </w:r>
    </w:p>
    <w:p w:rsidR="000E481A" w:rsidRPr="000E481A" w:rsidRDefault="000E481A" w:rsidP="000E481A">
      <w:pPr>
        <w:pStyle w:val="ecxmsonormal"/>
        <w:spacing w:after="120" w:line="276" w:lineRule="auto"/>
        <w:ind w:left="142"/>
        <w:jc w:val="both"/>
        <w:rPr>
          <w:rFonts w:ascii="Arial" w:hAnsi="Arial" w:cs="Arial"/>
          <w:sz w:val="16"/>
          <w:szCs w:val="16"/>
        </w:rPr>
      </w:pPr>
      <w:r>
        <w:rPr>
          <w:rFonts w:ascii="Arial" w:hAnsi="Arial" w:cs="Arial"/>
          <w:b/>
          <w:sz w:val="16"/>
          <w:szCs w:val="16"/>
        </w:rPr>
        <w:t>9</w:t>
      </w:r>
      <w:r w:rsidRPr="000E481A">
        <w:rPr>
          <w:rFonts w:ascii="Arial" w:hAnsi="Arial" w:cs="Arial"/>
          <w:b/>
          <w:sz w:val="16"/>
          <w:szCs w:val="16"/>
        </w:rPr>
        <w:t>.22.</w:t>
      </w:r>
      <w:r w:rsidRPr="000E481A">
        <w:rPr>
          <w:rFonts w:ascii="Arial" w:hAnsi="Arial" w:cs="Arial"/>
          <w:sz w:val="16"/>
          <w:szCs w:val="16"/>
        </w:rPr>
        <w:t xml:space="preserve"> O descumprimento das obrigações trabalhistas, penalidades ou a não manutenção das condições de habilitação pelo contratado deverá dar ensejo à rescisão contratual, sem prejuízo das demais sanções, sendo vedada a retenção de pagamento se o contratado não incorrer em qualquer inexecução contratual ou não o tiver prestado os serviços/fornecimentos a contento.</w:t>
      </w:r>
    </w:p>
    <w:p w:rsidR="000E481A" w:rsidRPr="000E481A" w:rsidRDefault="000E481A" w:rsidP="000E481A">
      <w:pPr>
        <w:pStyle w:val="ecxmsonormal"/>
        <w:spacing w:after="120" w:line="276" w:lineRule="auto"/>
        <w:ind w:left="142"/>
        <w:jc w:val="both"/>
        <w:rPr>
          <w:rFonts w:ascii="Arial" w:hAnsi="Arial" w:cs="Arial"/>
          <w:sz w:val="16"/>
          <w:szCs w:val="16"/>
        </w:rPr>
      </w:pPr>
      <w:r>
        <w:rPr>
          <w:rFonts w:ascii="Arial" w:hAnsi="Arial" w:cs="Arial"/>
          <w:b/>
          <w:sz w:val="16"/>
          <w:szCs w:val="16"/>
        </w:rPr>
        <w:t>9</w:t>
      </w:r>
      <w:r w:rsidRPr="000E481A">
        <w:rPr>
          <w:rFonts w:ascii="Arial" w:hAnsi="Arial" w:cs="Arial"/>
          <w:b/>
          <w:sz w:val="16"/>
          <w:szCs w:val="16"/>
        </w:rPr>
        <w:t>.23.</w:t>
      </w:r>
      <w:r w:rsidRPr="000E481A">
        <w:rPr>
          <w:rFonts w:ascii="Arial" w:hAnsi="Arial" w:cs="Arial"/>
          <w:sz w:val="16"/>
          <w:szCs w:val="16"/>
        </w:rPr>
        <w:t xml:space="preserve"> A Contratante poderá conceder um prazo para que a Contratada regularize suas obrigações trabalhistas ou suas condições de habilitação, sob pena de rescisão contratual, quando não identificar má-fé ou a incapacidade da empresa de corrigir a situação.</w:t>
      </w:r>
    </w:p>
    <w:p w:rsidR="000E481A" w:rsidRPr="000E481A" w:rsidRDefault="000E481A" w:rsidP="000E481A">
      <w:pPr>
        <w:pStyle w:val="ecxmsonormal"/>
        <w:tabs>
          <w:tab w:val="left" w:pos="993"/>
        </w:tabs>
        <w:spacing w:after="120" w:line="276" w:lineRule="auto"/>
        <w:ind w:left="142"/>
        <w:jc w:val="both"/>
        <w:rPr>
          <w:rFonts w:ascii="Arial" w:hAnsi="Arial" w:cs="Arial"/>
          <w:sz w:val="16"/>
          <w:szCs w:val="16"/>
        </w:rPr>
      </w:pPr>
      <w:r>
        <w:rPr>
          <w:rFonts w:ascii="Arial" w:hAnsi="Arial" w:cs="Arial"/>
          <w:b/>
          <w:sz w:val="16"/>
          <w:szCs w:val="16"/>
        </w:rPr>
        <w:t>9</w:t>
      </w:r>
      <w:r w:rsidRPr="000E481A">
        <w:rPr>
          <w:rFonts w:ascii="Arial" w:hAnsi="Arial" w:cs="Arial"/>
          <w:b/>
          <w:sz w:val="16"/>
          <w:szCs w:val="16"/>
        </w:rPr>
        <w:t>.24.</w:t>
      </w:r>
      <w:r w:rsidRPr="000E481A">
        <w:rPr>
          <w:rFonts w:ascii="Arial" w:hAnsi="Arial" w:cs="Arial"/>
          <w:sz w:val="16"/>
          <w:szCs w:val="16"/>
        </w:rPr>
        <w:t xml:space="preserve">  A sanção denominada “Advertência” só terá lugar se emitida por escrito e quando se tratar de </w:t>
      </w:r>
      <w:r w:rsidRPr="000E481A">
        <w:rPr>
          <w:rFonts w:ascii="Arial" w:hAnsi="Arial" w:cs="Arial"/>
          <w:b/>
          <w:sz w:val="16"/>
          <w:szCs w:val="16"/>
          <w:u w:val="single"/>
        </w:rPr>
        <w:t>faltas leves</w:t>
      </w:r>
      <w:r w:rsidRPr="000E481A">
        <w:rPr>
          <w:rFonts w:ascii="Arial" w:hAnsi="Arial" w:cs="Arial"/>
          <w:sz w:val="16"/>
          <w:szCs w:val="16"/>
        </w:rPr>
        <w:t xml:space="preserve">, assim entendidas como aquelas que não acarretarem prejuízos significativos ao objeto da contratação, </w:t>
      </w:r>
      <w:r w:rsidRPr="000E481A">
        <w:rPr>
          <w:rFonts w:ascii="Arial" w:hAnsi="Arial" w:cs="Arial"/>
          <w:sz w:val="16"/>
          <w:szCs w:val="16"/>
          <w:u w:val="single"/>
        </w:rPr>
        <w:t>cabível somente até a segunda aplicação (reincidência) para a mesma infração</w:t>
      </w:r>
      <w:r w:rsidRPr="000E481A">
        <w:rPr>
          <w:rFonts w:ascii="Arial" w:hAnsi="Arial" w:cs="Arial"/>
          <w:sz w:val="16"/>
          <w:szCs w:val="16"/>
        </w:rPr>
        <w:t>, caso não se verifique a adequação da conduta por parte da Contratada, após o que deverão ser aplicadas sanções de grau mais significativo.</w:t>
      </w:r>
    </w:p>
    <w:p w:rsidR="000E481A" w:rsidRPr="000E481A" w:rsidRDefault="000E481A" w:rsidP="000E481A">
      <w:pPr>
        <w:pStyle w:val="ecxmsonormal"/>
        <w:tabs>
          <w:tab w:val="left" w:pos="993"/>
        </w:tabs>
        <w:spacing w:after="120" w:line="276" w:lineRule="auto"/>
        <w:ind w:left="780" w:hanging="638"/>
        <w:jc w:val="both"/>
        <w:rPr>
          <w:rFonts w:ascii="Arial" w:hAnsi="Arial" w:cs="Arial"/>
          <w:sz w:val="16"/>
          <w:szCs w:val="16"/>
        </w:rPr>
      </w:pPr>
      <w:r>
        <w:rPr>
          <w:rFonts w:ascii="Arial" w:hAnsi="Arial" w:cs="Arial"/>
          <w:b/>
          <w:sz w:val="16"/>
          <w:szCs w:val="16"/>
        </w:rPr>
        <w:t>9</w:t>
      </w:r>
      <w:r w:rsidRPr="000E481A">
        <w:rPr>
          <w:rFonts w:ascii="Arial" w:hAnsi="Arial" w:cs="Arial"/>
          <w:b/>
          <w:sz w:val="16"/>
          <w:szCs w:val="16"/>
        </w:rPr>
        <w:t>.25.</w:t>
      </w:r>
      <w:r w:rsidRPr="000E481A">
        <w:rPr>
          <w:rFonts w:ascii="Arial" w:hAnsi="Arial" w:cs="Arial"/>
          <w:sz w:val="16"/>
          <w:szCs w:val="16"/>
        </w:rPr>
        <w:t xml:space="preserve"> São </w:t>
      </w:r>
      <w:r w:rsidRPr="000E481A">
        <w:rPr>
          <w:rFonts w:ascii="Arial" w:hAnsi="Arial" w:cs="Arial"/>
          <w:b/>
          <w:sz w:val="16"/>
          <w:szCs w:val="16"/>
          <w:u w:val="single"/>
        </w:rPr>
        <w:t>exemplos</w:t>
      </w:r>
      <w:r w:rsidRPr="000E481A">
        <w:rPr>
          <w:rFonts w:ascii="Arial" w:hAnsi="Arial" w:cs="Arial"/>
          <w:sz w:val="16"/>
          <w:szCs w:val="16"/>
        </w:rPr>
        <w:t xml:space="preserve"> de infração administrativa penalizáveis, nos termos da legislação a (o):</w:t>
      </w:r>
    </w:p>
    <w:p w:rsidR="000E481A" w:rsidRPr="000E481A" w:rsidRDefault="000E481A" w:rsidP="000E481A">
      <w:pPr>
        <w:pStyle w:val="PargrafodaLista"/>
        <w:numPr>
          <w:ilvl w:val="0"/>
          <w:numId w:val="44"/>
        </w:numPr>
        <w:tabs>
          <w:tab w:val="left" w:pos="-1560"/>
        </w:tabs>
        <w:spacing w:after="120" w:line="276" w:lineRule="auto"/>
        <w:contextualSpacing w:val="0"/>
        <w:jc w:val="both"/>
        <w:rPr>
          <w:rFonts w:ascii="Arial" w:hAnsi="Arial" w:cs="Arial"/>
          <w:sz w:val="16"/>
          <w:szCs w:val="16"/>
        </w:rPr>
      </w:pPr>
      <w:r w:rsidRPr="000E481A">
        <w:rPr>
          <w:rFonts w:ascii="Arial" w:hAnsi="Arial" w:cs="Arial"/>
          <w:sz w:val="16"/>
          <w:szCs w:val="16"/>
        </w:rPr>
        <w:t>Inexecução total ou parcial do contrato;</w:t>
      </w:r>
    </w:p>
    <w:p w:rsidR="000E481A" w:rsidRPr="000E481A" w:rsidRDefault="000E481A" w:rsidP="000E481A">
      <w:pPr>
        <w:pStyle w:val="PargrafodaLista"/>
        <w:numPr>
          <w:ilvl w:val="0"/>
          <w:numId w:val="44"/>
        </w:numPr>
        <w:tabs>
          <w:tab w:val="left" w:pos="-1560"/>
        </w:tabs>
        <w:spacing w:after="120" w:line="276" w:lineRule="auto"/>
        <w:contextualSpacing w:val="0"/>
        <w:jc w:val="both"/>
        <w:rPr>
          <w:rFonts w:ascii="Arial" w:hAnsi="Arial" w:cs="Arial"/>
          <w:sz w:val="16"/>
          <w:szCs w:val="16"/>
        </w:rPr>
      </w:pPr>
      <w:r w:rsidRPr="000E481A">
        <w:rPr>
          <w:rFonts w:ascii="Arial" w:hAnsi="Arial" w:cs="Arial"/>
          <w:sz w:val="16"/>
          <w:szCs w:val="16"/>
        </w:rPr>
        <w:t>Apresentação de documentação falsa;</w:t>
      </w:r>
    </w:p>
    <w:p w:rsidR="000E481A" w:rsidRPr="000E481A" w:rsidRDefault="000E481A" w:rsidP="000E481A">
      <w:pPr>
        <w:pStyle w:val="PargrafodaLista"/>
        <w:numPr>
          <w:ilvl w:val="0"/>
          <w:numId w:val="44"/>
        </w:numPr>
        <w:tabs>
          <w:tab w:val="left" w:pos="-1560"/>
        </w:tabs>
        <w:spacing w:after="120" w:line="276" w:lineRule="auto"/>
        <w:contextualSpacing w:val="0"/>
        <w:jc w:val="both"/>
        <w:rPr>
          <w:rFonts w:ascii="Arial" w:hAnsi="Arial" w:cs="Arial"/>
          <w:sz w:val="16"/>
          <w:szCs w:val="16"/>
        </w:rPr>
      </w:pPr>
      <w:r w:rsidRPr="000E481A">
        <w:rPr>
          <w:rFonts w:ascii="Arial" w:hAnsi="Arial" w:cs="Arial"/>
          <w:sz w:val="16"/>
          <w:szCs w:val="16"/>
        </w:rPr>
        <w:t>Comportamento inidôneo;</w:t>
      </w:r>
    </w:p>
    <w:p w:rsidR="000E481A" w:rsidRPr="000E481A" w:rsidRDefault="000E481A" w:rsidP="000E481A">
      <w:pPr>
        <w:pStyle w:val="PargrafodaLista"/>
        <w:numPr>
          <w:ilvl w:val="0"/>
          <w:numId w:val="44"/>
        </w:numPr>
        <w:tabs>
          <w:tab w:val="left" w:pos="-1560"/>
        </w:tabs>
        <w:spacing w:after="120" w:line="276" w:lineRule="auto"/>
        <w:contextualSpacing w:val="0"/>
        <w:jc w:val="both"/>
        <w:rPr>
          <w:rFonts w:ascii="Arial" w:hAnsi="Arial" w:cs="Arial"/>
          <w:sz w:val="16"/>
          <w:szCs w:val="16"/>
        </w:rPr>
      </w:pPr>
      <w:r w:rsidRPr="000E481A">
        <w:rPr>
          <w:rFonts w:ascii="Arial" w:hAnsi="Arial" w:cs="Arial"/>
          <w:sz w:val="16"/>
          <w:szCs w:val="16"/>
        </w:rPr>
        <w:t>Fraude fiscal;</w:t>
      </w:r>
    </w:p>
    <w:p w:rsidR="000E481A" w:rsidRPr="000E481A" w:rsidRDefault="000E481A" w:rsidP="000E481A">
      <w:pPr>
        <w:pStyle w:val="PargrafodaLista"/>
        <w:numPr>
          <w:ilvl w:val="0"/>
          <w:numId w:val="44"/>
        </w:numPr>
        <w:tabs>
          <w:tab w:val="left" w:pos="-1560"/>
        </w:tabs>
        <w:spacing w:after="120" w:line="276" w:lineRule="auto"/>
        <w:contextualSpacing w:val="0"/>
        <w:jc w:val="both"/>
        <w:rPr>
          <w:rFonts w:ascii="Arial" w:hAnsi="Arial" w:cs="Arial"/>
          <w:sz w:val="16"/>
          <w:szCs w:val="16"/>
        </w:rPr>
      </w:pPr>
      <w:r w:rsidRPr="000E481A">
        <w:rPr>
          <w:rFonts w:ascii="Arial" w:hAnsi="Arial" w:cs="Arial"/>
          <w:sz w:val="16"/>
          <w:szCs w:val="16"/>
        </w:rPr>
        <w:t>Descumprimento de qualquer dos deveres elencados no Edital ou no Contrato.</w:t>
      </w:r>
    </w:p>
    <w:p w:rsidR="000E481A" w:rsidRPr="000E481A" w:rsidRDefault="000E481A" w:rsidP="000E481A">
      <w:pPr>
        <w:pStyle w:val="SemEspaamento"/>
        <w:tabs>
          <w:tab w:val="left" w:pos="993"/>
          <w:tab w:val="left" w:pos="3119"/>
          <w:tab w:val="left" w:pos="3261"/>
        </w:tabs>
        <w:spacing w:after="120" w:line="276" w:lineRule="auto"/>
        <w:ind w:left="142"/>
        <w:jc w:val="both"/>
        <w:rPr>
          <w:rFonts w:ascii="Arial" w:hAnsi="Arial" w:cs="Arial"/>
          <w:sz w:val="16"/>
          <w:szCs w:val="16"/>
        </w:rPr>
      </w:pPr>
      <w:r>
        <w:rPr>
          <w:rFonts w:ascii="Arial" w:hAnsi="Arial" w:cs="Arial"/>
          <w:b/>
          <w:sz w:val="16"/>
          <w:szCs w:val="16"/>
        </w:rPr>
        <w:t>9</w:t>
      </w:r>
      <w:r w:rsidRPr="000E481A">
        <w:rPr>
          <w:rFonts w:ascii="Arial" w:hAnsi="Arial" w:cs="Arial"/>
          <w:b/>
          <w:sz w:val="16"/>
          <w:szCs w:val="16"/>
        </w:rPr>
        <w:t>.26.</w:t>
      </w:r>
      <w:r w:rsidRPr="000E481A">
        <w:rPr>
          <w:rFonts w:ascii="Arial" w:hAnsi="Arial" w:cs="Arial"/>
          <w:sz w:val="16"/>
          <w:szCs w:val="16"/>
        </w:rPr>
        <w:t xml:space="preserve"> As sanções serão aplicadas sem prejuízo da responsabilidade civil e criminal que possa ser acionada em desfavor da Contratada, conforme infração cometida e prejuízos causados à administração ou a terceiros.</w:t>
      </w:r>
    </w:p>
    <w:p w:rsidR="000E481A" w:rsidRPr="000E481A" w:rsidRDefault="000E481A" w:rsidP="000E481A">
      <w:pPr>
        <w:pStyle w:val="SemEspaamento"/>
        <w:tabs>
          <w:tab w:val="left" w:pos="993"/>
          <w:tab w:val="left" w:pos="3119"/>
          <w:tab w:val="left" w:pos="3261"/>
        </w:tabs>
        <w:spacing w:after="120" w:line="276" w:lineRule="auto"/>
        <w:ind w:left="142"/>
        <w:jc w:val="both"/>
        <w:rPr>
          <w:rFonts w:ascii="Arial" w:hAnsi="Arial" w:cs="Arial"/>
          <w:sz w:val="16"/>
          <w:szCs w:val="16"/>
        </w:rPr>
      </w:pPr>
      <w:r>
        <w:rPr>
          <w:rFonts w:ascii="Arial" w:hAnsi="Arial" w:cs="Arial"/>
          <w:b/>
          <w:sz w:val="16"/>
          <w:szCs w:val="16"/>
        </w:rPr>
        <w:t>9</w:t>
      </w:r>
      <w:r w:rsidRPr="000E481A">
        <w:rPr>
          <w:rFonts w:ascii="Arial" w:hAnsi="Arial" w:cs="Arial"/>
          <w:b/>
          <w:sz w:val="16"/>
          <w:szCs w:val="16"/>
        </w:rPr>
        <w:t>.27.</w:t>
      </w:r>
      <w:r w:rsidRPr="000E481A">
        <w:rPr>
          <w:rFonts w:ascii="Arial" w:hAnsi="Arial" w:cs="Arial"/>
          <w:sz w:val="16"/>
          <w:szCs w:val="16"/>
        </w:rPr>
        <w:t xml:space="preserve"> As sanções serão obrigatoriamente registradas no Sistema de Cadastramento Unificado de Fornecedores – SICAF, bem como no Cadastro de Fornecedores Impedidos de Licitar e Contratar com a Administração Pública Estadual – CAGEFIMP gerido pela Controladoria Geral do Estado – CGE.</w:t>
      </w:r>
    </w:p>
    <w:p w:rsidR="000E481A" w:rsidRPr="000E481A" w:rsidRDefault="000E481A" w:rsidP="000E481A">
      <w:pPr>
        <w:pStyle w:val="SemEspaamento"/>
        <w:tabs>
          <w:tab w:val="left" w:pos="993"/>
          <w:tab w:val="left" w:pos="3119"/>
          <w:tab w:val="left" w:pos="3261"/>
        </w:tabs>
        <w:spacing w:after="120" w:line="276" w:lineRule="auto"/>
        <w:ind w:left="142"/>
        <w:jc w:val="both"/>
        <w:rPr>
          <w:rFonts w:ascii="Arial" w:hAnsi="Arial" w:cs="Arial"/>
          <w:sz w:val="16"/>
          <w:szCs w:val="16"/>
        </w:rPr>
      </w:pPr>
      <w:r>
        <w:rPr>
          <w:rFonts w:ascii="Arial" w:hAnsi="Arial" w:cs="Arial"/>
          <w:b/>
          <w:sz w:val="16"/>
          <w:szCs w:val="16"/>
        </w:rPr>
        <w:t>9</w:t>
      </w:r>
      <w:r w:rsidRPr="000E481A">
        <w:rPr>
          <w:rFonts w:ascii="Arial" w:hAnsi="Arial" w:cs="Arial"/>
          <w:b/>
          <w:sz w:val="16"/>
          <w:szCs w:val="16"/>
        </w:rPr>
        <w:t>.28.</w:t>
      </w:r>
      <w:r w:rsidRPr="000E481A">
        <w:rPr>
          <w:rFonts w:ascii="Arial" w:hAnsi="Arial" w:cs="Arial"/>
          <w:sz w:val="16"/>
          <w:szCs w:val="16"/>
        </w:rPr>
        <w:t xml:space="preserve"> Também ficam </w:t>
      </w:r>
      <w:r w:rsidRPr="000E481A">
        <w:rPr>
          <w:rFonts w:ascii="Arial" w:hAnsi="Arial" w:cs="Arial"/>
          <w:b/>
          <w:sz w:val="16"/>
          <w:szCs w:val="16"/>
          <w:u w:val="single"/>
        </w:rPr>
        <w:t>sujeitas</w:t>
      </w:r>
      <w:r w:rsidRPr="000E481A">
        <w:rPr>
          <w:rFonts w:ascii="Arial" w:hAnsi="Arial" w:cs="Arial"/>
          <w:sz w:val="16"/>
          <w:szCs w:val="16"/>
        </w:rPr>
        <w:t xml:space="preserve"> às penalidades de suspensão de licitar e impedimento de contratar com o órgão licitante e de declaração de inidoneidade, previstas no subitem anterior, as empresas ou profissionais que, em razão do contrato decorrente da licitação:</w:t>
      </w:r>
    </w:p>
    <w:p w:rsidR="000E481A" w:rsidRPr="000E481A" w:rsidRDefault="000E481A" w:rsidP="000E481A">
      <w:pPr>
        <w:pStyle w:val="PargrafodaLista"/>
        <w:numPr>
          <w:ilvl w:val="0"/>
          <w:numId w:val="45"/>
        </w:numPr>
        <w:spacing w:after="120" w:line="276" w:lineRule="auto"/>
        <w:contextualSpacing w:val="0"/>
        <w:jc w:val="both"/>
        <w:rPr>
          <w:rFonts w:ascii="Arial" w:hAnsi="Arial" w:cs="Arial"/>
          <w:sz w:val="16"/>
          <w:szCs w:val="16"/>
        </w:rPr>
      </w:pPr>
      <w:r w:rsidRPr="000E481A">
        <w:rPr>
          <w:rFonts w:ascii="Arial" w:hAnsi="Arial" w:cs="Arial"/>
          <w:sz w:val="16"/>
          <w:szCs w:val="16"/>
        </w:rPr>
        <w:t>Tenham sofrido condenações definitivas por praticarem, por meio dolosos, fraude fiscal no recolhimento de tributos;</w:t>
      </w:r>
    </w:p>
    <w:p w:rsidR="000E481A" w:rsidRPr="000E481A" w:rsidRDefault="000E481A" w:rsidP="000E481A">
      <w:pPr>
        <w:pStyle w:val="PargrafodaLista"/>
        <w:numPr>
          <w:ilvl w:val="0"/>
          <w:numId w:val="45"/>
        </w:numPr>
        <w:spacing w:after="120" w:line="276" w:lineRule="auto"/>
        <w:contextualSpacing w:val="0"/>
        <w:jc w:val="both"/>
        <w:rPr>
          <w:rFonts w:ascii="Arial" w:hAnsi="Arial" w:cs="Arial"/>
          <w:sz w:val="16"/>
          <w:szCs w:val="16"/>
        </w:rPr>
      </w:pPr>
      <w:r w:rsidRPr="000E481A">
        <w:rPr>
          <w:rFonts w:ascii="Arial" w:hAnsi="Arial" w:cs="Arial"/>
          <w:sz w:val="16"/>
          <w:szCs w:val="16"/>
        </w:rPr>
        <w:t>Tenham praticado atos ilícitos visando a frustrar os objetivos da licitação;</w:t>
      </w:r>
    </w:p>
    <w:p w:rsidR="000E481A" w:rsidRPr="000E481A" w:rsidRDefault="000E481A" w:rsidP="000E481A">
      <w:pPr>
        <w:pStyle w:val="PargrafodaLista"/>
        <w:numPr>
          <w:ilvl w:val="0"/>
          <w:numId w:val="45"/>
        </w:numPr>
        <w:spacing w:after="120" w:line="276" w:lineRule="auto"/>
        <w:contextualSpacing w:val="0"/>
        <w:jc w:val="both"/>
        <w:rPr>
          <w:rFonts w:ascii="Arial" w:hAnsi="Arial" w:cs="Arial"/>
          <w:sz w:val="16"/>
          <w:szCs w:val="16"/>
        </w:rPr>
      </w:pPr>
      <w:r w:rsidRPr="000E481A">
        <w:rPr>
          <w:rFonts w:ascii="Arial" w:hAnsi="Arial" w:cs="Arial"/>
          <w:sz w:val="16"/>
          <w:szCs w:val="16"/>
        </w:rPr>
        <w:t>Demonstrem não possuir idoneidade para contratar com a Administração em virtude de atos ilícitos praticados.</w:t>
      </w:r>
    </w:p>
    <w:p w:rsidR="000E481A" w:rsidRPr="000E481A" w:rsidRDefault="000E481A" w:rsidP="000E481A">
      <w:pPr>
        <w:pStyle w:val="SemEspaamento"/>
        <w:tabs>
          <w:tab w:val="left" w:pos="993"/>
        </w:tabs>
        <w:spacing w:after="120" w:line="276" w:lineRule="auto"/>
        <w:ind w:left="142"/>
        <w:jc w:val="both"/>
        <w:rPr>
          <w:rFonts w:ascii="Arial" w:hAnsi="Arial" w:cs="Arial"/>
          <w:sz w:val="16"/>
          <w:szCs w:val="16"/>
        </w:rPr>
      </w:pPr>
      <w:r>
        <w:rPr>
          <w:rFonts w:ascii="Arial" w:hAnsi="Arial" w:cs="Arial"/>
          <w:b/>
          <w:sz w:val="16"/>
          <w:szCs w:val="16"/>
        </w:rPr>
        <w:t>9</w:t>
      </w:r>
      <w:r w:rsidRPr="000E481A">
        <w:rPr>
          <w:rFonts w:ascii="Arial" w:hAnsi="Arial" w:cs="Arial"/>
          <w:b/>
          <w:sz w:val="16"/>
          <w:szCs w:val="16"/>
        </w:rPr>
        <w:t>.29.</w:t>
      </w:r>
      <w:r w:rsidRPr="000E481A">
        <w:rPr>
          <w:rFonts w:ascii="Arial" w:hAnsi="Arial" w:cs="Arial"/>
          <w:sz w:val="16"/>
          <w:szCs w:val="16"/>
        </w:rPr>
        <w:t xml:space="preserve"> A autoridade competente, na aplicação das sanções, levará em consideração a gravidade da conduta do infrator, o caráter educativo da pena, bem como o dano causado à Administração, observado os princípios da proporcionalidade e razoabilidade, penalidades específicas e proporcionais a gravidade dos eventuais descumprimentos contratuais, de acordo com o Acórdão 1453/2009 Plenário – TCU.</w:t>
      </w:r>
    </w:p>
    <w:p w:rsidR="000E481A" w:rsidRPr="000E481A" w:rsidRDefault="000E481A" w:rsidP="000E481A">
      <w:pPr>
        <w:pStyle w:val="PargrafodaLista"/>
        <w:suppressAutoHyphens/>
        <w:ind w:left="780" w:hanging="638"/>
        <w:jc w:val="both"/>
        <w:rPr>
          <w:rFonts w:ascii="Arial" w:hAnsi="Arial" w:cs="Arial"/>
          <w:b/>
          <w:bCs/>
          <w:sz w:val="16"/>
          <w:szCs w:val="16"/>
        </w:rPr>
      </w:pPr>
      <w:r>
        <w:rPr>
          <w:rFonts w:ascii="Arial" w:hAnsi="Arial" w:cs="Arial"/>
          <w:b/>
          <w:sz w:val="16"/>
          <w:szCs w:val="16"/>
        </w:rPr>
        <w:t>9</w:t>
      </w:r>
      <w:r w:rsidRPr="000E481A">
        <w:rPr>
          <w:rFonts w:ascii="Arial" w:hAnsi="Arial" w:cs="Arial"/>
          <w:b/>
          <w:sz w:val="16"/>
          <w:szCs w:val="16"/>
        </w:rPr>
        <w:t>.30.</w:t>
      </w:r>
      <w:r w:rsidRPr="000E481A">
        <w:rPr>
          <w:rFonts w:ascii="Arial" w:hAnsi="Arial" w:cs="Arial"/>
          <w:sz w:val="16"/>
          <w:szCs w:val="16"/>
        </w:rPr>
        <w:t xml:space="preserve"> Para efeito de aplicação de multas, às infrações são atribuídos graus, de acordo com as Tabelas 1 e 2:</w:t>
      </w:r>
    </w:p>
    <w:p w:rsidR="000E481A" w:rsidRPr="000E481A" w:rsidRDefault="000E481A" w:rsidP="000E481A">
      <w:pPr>
        <w:spacing w:line="276" w:lineRule="auto"/>
        <w:jc w:val="center"/>
        <w:rPr>
          <w:rFonts w:ascii="Arial" w:hAnsi="Arial" w:cs="Arial"/>
          <w:sz w:val="16"/>
          <w:szCs w:val="16"/>
        </w:rPr>
      </w:pPr>
      <w:r w:rsidRPr="000E481A">
        <w:rPr>
          <w:rFonts w:ascii="Arial" w:hAnsi="Arial" w:cs="Arial"/>
          <w:b/>
          <w:bCs/>
          <w:sz w:val="16"/>
          <w:szCs w:val="16"/>
        </w:rPr>
        <w:t>TABELA 1</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753"/>
      </w:tblGrid>
      <w:tr w:rsidR="000E481A" w:rsidRPr="000E481A" w:rsidTr="000875E2">
        <w:trPr>
          <w:trHeight w:val="115"/>
        </w:trPr>
        <w:tc>
          <w:tcPr>
            <w:tcW w:w="1200" w:type="dxa"/>
            <w:shd w:val="clear" w:color="auto" w:fill="BFBFBF"/>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b/>
                <w:bCs/>
                <w:sz w:val="16"/>
                <w:szCs w:val="16"/>
              </w:rPr>
              <w:t>GRAU</w:t>
            </w:r>
          </w:p>
        </w:tc>
        <w:tc>
          <w:tcPr>
            <w:tcW w:w="4753" w:type="dxa"/>
            <w:shd w:val="clear" w:color="auto" w:fill="BFBFBF"/>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b/>
                <w:bCs/>
                <w:sz w:val="16"/>
                <w:szCs w:val="16"/>
              </w:rPr>
              <w:t>CORRESPONDÊNCIA</w:t>
            </w:r>
          </w:p>
        </w:tc>
      </w:tr>
      <w:tr w:rsidR="000E481A" w:rsidRPr="000E481A" w:rsidTr="000875E2">
        <w:trPr>
          <w:trHeight w:val="115"/>
        </w:trPr>
        <w:tc>
          <w:tcPr>
            <w:tcW w:w="1200" w:type="dxa"/>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t>1</w:t>
            </w:r>
          </w:p>
        </w:tc>
        <w:tc>
          <w:tcPr>
            <w:tcW w:w="4753" w:type="dxa"/>
          </w:tcPr>
          <w:p w:rsidR="000E481A" w:rsidRPr="000E481A" w:rsidRDefault="000E481A" w:rsidP="000875E2">
            <w:pPr>
              <w:autoSpaceDE w:val="0"/>
              <w:autoSpaceDN w:val="0"/>
              <w:adjustRightInd w:val="0"/>
              <w:spacing w:line="276" w:lineRule="auto"/>
              <w:rPr>
                <w:rFonts w:ascii="Arial" w:hAnsi="Arial" w:cs="Arial"/>
                <w:sz w:val="16"/>
                <w:szCs w:val="16"/>
              </w:rPr>
            </w:pPr>
            <w:r w:rsidRPr="000E481A">
              <w:rPr>
                <w:rFonts w:ascii="Arial" w:hAnsi="Arial" w:cs="Arial"/>
                <w:sz w:val="16"/>
                <w:szCs w:val="16"/>
              </w:rPr>
              <w:t xml:space="preserve">0,2% ao dia sobre o valor mensal do Contrato </w:t>
            </w:r>
          </w:p>
        </w:tc>
      </w:tr>
      <w:tr w:rsidR="000E481A" w:rsidRPr="000E481A" w:rsidTr="000875E2">
        <w:trPr>
          <w:trHeight w:val="115"/>
        </w:trPr>
        <w:tc>
          <w:tcPr>
            <w:tcW w:w="1200" w:type="dxa"/>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t>2</w:t>
            </w:r>
          </w:p>
        </w:tc>
        <w:tc>
          <w:tcPr>
            <w:tcW w:w="4753" w:type="dxa"/>
          </w:tcPr>
          <w:p w:rsidR="000E481A" w:rsidRPr="000E481A" w:rsidRDefault="000E481A" w:rsidP="000875E2">
            <w:pPr>
              <w:autoSpaceDE w:val="0"/>
              <w:autoSpaceDN w:val="0"/>
              <w:adjustRightInd w:val="0"/>
              <w:spacing w:line="276" w:lineRule="auto"/>
              <w:rPr>
                <w:rFonts w:ascii="Arial" w:hAnsi="Arial" w:cs="Arial"/>
                <w:sz w:val="16"/>
                <w:szCs w:val="16"/>
              </w:rPr>
            </w:pPr>
            <w:r w:rsidRPr="000E481A">
              <w:rPr>
                <w:rFonts w:ascii="Arial" w:hAnsi="Arial" w:cs="Arial"/>
                <w:sz w:val="16"/>
                <w:szCs w:val="16"/>
              </w:rPr>
              <w:t xml:space="preserve">0,4% ao dia sobre o valor mensal do Contrato </w:t>
            </w:r>
          </w:p>
        </w:tc>
      </w:tr>
      <w:tr w:rsidR="000E481A" w:rsidRPr="000E481A" w:rsidTr="000875E2">
        <w:trPr>
          <w:trHeight w:val="115"/>
        </w:trPr>
        <w:tc>
          <w:tcPr>
            <w:tcW w:w="1200" w:type="dxa"/>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t>3</w:t>
            </w:r>
          </w:p>
        </w:tc>
        <w:tc>
          <w:tcPr>
            <w:tcW w:w="4753" w:type="dxa"/>
          </w:tcPr>
          <w:p w:rsidR="000E481A" w:rsidRPr="000E481A" w:rsidRDefault="000E481A" w:rsidP="000875E2">
            <w:pPr>
              <w:autoSpaceDE w:val="0"/>
              <w:autoSpaceDN w:val="0"/>
              <w:adjustRightInd w:val="0"/>
              <w:spacing w:line="276" w:lineRule="auto"/>
              <w:rPr>
                <w:rFonts w:ascii="Arial" w:hAnsi="Arial" w:cs="Arial"/>
                <w:sz w:val="16"/>
                <w:szCs w:val="16"/>
              </w:rPr>
            </w:pPr>
            <w:r w:rsidRPr="000E481A">
              <w:rPr>
                <w:rFonts w:ascii="Arial" w:hAnsi="Arial" w:cs="Arial"/>
                <w:sz w:val="16"/>
                <w:szCs w:val="16"/>
              </w:rPr>
              <w:t xml:space="preserve">0,8% ao dia sobre o valor mensal do Contrato </w:t>
            </w:r>
          </w:p>
        </w:tc>
      </w:tr>
      <w:tr w:rsidR="000E481A" w:rsidRPr="000E481A" w:rsidTr="000875E2">
        <w:trPr>
          <w:trHeight w:val="115"/>
        </w:trPr>
        <w:tc>
          <w:tcPr>
            <w:tcW w:w="1200" w:type="dxa"/>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t>4</w:t>
            </w:r>
          </w:p>
        </w:tc>
        <w:tc>
          <w:tcPr>
            <w:tcW w:w="4753" w:type="dxa"/>
          </w:tcPr>
          <w:p w:rsidR="000E481A" w:rsidRPr="000E481A" w:rsidRDefault="000E481A" w:rsidP="000875E2">
            <w:pPr>
              <w:autoSpaceDE w:val="0"/>
              <w:autoSpaceDN w:val="0"/>
              <w:adjustRightInd w:val="0"/>
              <w:spacing w:line="276" w:lineRule="auto"/>
              <w:rPr>
                <w:rFonts w:ascii="Arial" w:hAnsi="Arial" w:cs="Arial"/>
                <w:sz w:val="16"/>
                <w:szCs w:val="16"/>
              </w:rPr>
            </w:pPr>
            <w:r w:rsidRPr="000E481A">
              <w:rPr>
                <w:rFonts w:ascii="Arial" w:hAnsi="Arial" w:cs="Arial"/>
                <w:sz w:val="16"/>
                <w:szCs w:val="16"/>
              </w:rPr>
              <w:t xml:space="preserve">1,6% ao dia sobre o valor mensal do Contrato </w:t>
            </w:r>
          </w:p>
        </w:tc>
      </w:tr>
      <w:tr w:rsidR="000E481A" w:rsidRPr="000E481A" w:rsidTr="000875E2">
        <w:trPr>
          <w:trHeight w:val="115"/>
        </w:trPr>
        <w:tc>
          <w:tcPr>
            <w:tcW w:w="1200" w:type="dxa"/>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t>5</w:t>
            </w:r>
          </w:p>
        </w:tc>
        <w:tc>
          <w:tcPr>
            <w:tcW w:w="4753" w:type="dxa"/>
          </w:tcPr>
          <w:p w:rsidR="000E481A" w:rsidRPr="000E481A" w:rsidRDefault="000E481A" w:rsidP="000875E2">
            <w:pPr>
              <w:autoSpaceDE w:val="0"/>
              <w:autoSpaceDN w:val="0"/>
              <w:adjustRightInd w:val="0"/>
              <w:spacing w:line="276" w:lineRule="auto"/>
              <w:rPr>
                <w:rFonts w:ascii="Arial" w:hAnsi="Arial" w:cs="Arial"/>
                <w:sz w:val="16"/>
                <w:szCs w:val="16"/>
              </w:rPr>
            </w:pPr>
            <w:r w:rsidRPr="000E481A">
              <w:rPr>
                <w:rFonts w:ascii="Arial" w:hAnsi="Arial" w:cs="Arial"/>
                <w:sz w:val="16"/>
                <w:szCs w:val="16"/>
              </w:rPr>
              <w:t xml:space="preserve">3,2% ao dia sobre o valor mensal do Contrato </w:t>
            </w:r>
          </w:p>
        </w:tc>
      </w:tr>
    </w:tbl>
    <w:p w:rsidR="000E481A" w:rsidRPr="000E481A" w:rsidRDefault="000E481A" w:rsidP="000E481A">
      <w:pPr>
        <w:spacing w:line="276" w:lineRule="auto"/>
        <w:jc w:val="center"/>
        <w:rPr>
          <w:rFonts w:ascii="Arial" w:hAnsi="Arial" w:cs="Arial"/>
          <w:sz w:val="16"/>
          <w:szCs w:val="16"/>
        </w:rPr>
      </w:pPr>
      <w:r w:rsidRPr="000E481A">
        <w:rPr>
          <w:rFonts w:ascii="Arial" w:hAnsi="Arial" w:cs="Arial"/>
          <w:b/>
          <w:bCs/>
          <w:sz w:val="16"/>
          <w:szCs w:val="16"/>
        </w:rPr>
        <w:t>TABELA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6237"/>
        <w:gridCol w:w="992"/>
      </w:tblGrid>
      <w:tr w:rsidR="000E481A" w:rsidRPr="000E481A" w:rsidTr="000875E2">
        <w:trPr>
          <w:trHeight w:val="115"/>
          <w:jc w:val="center"/>
        </w:trPr>
        <w:tc>
          <w:tcPr>
            <w:tcW w:w="8188" w:type="dxa"/>
            <w:gridSpan w:val="3"/>
            <w:tcBorders>
              <w:bottom w:val="single" w:sz="4" w:space="0" w:color="auto"/>
            </w:tcBorders>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b/>
                <w:bCs/>
                <w:sz w:val="16"/>
                <w:szCs w:val="16"/>
              </w:rPr>
              <w:t>INFRAÇÃO</w:t>
            </w:r>
          </w:p>
        </w:tc>
      </w:tr>
      <w:tr w:rsidR="000E481A" w:rsidRPr="000E481A" w:rsidTr="000875E2">
        <w:trPr>
          <w:trHeight w:val="255"/>
          <w:jc w:val="center"/>
        </w:trPr>
        <w:tc>
          <w:tcPr>
            <w:tcW w:w="959" w:type="dxa"/>
            <w:shd w:val="clear" w:color="auto" w:fill="BFBFBF"/>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b/>
                <w:bCs/>
                <w:sz w:val="16"/>
                <w:szCs w:val="16"/>
              </w:rPr>
              <w:t>ITEM</w:t>
            </w:r>
          </w:p>
        </w:tc>
        <w:tc>
          <w:tcPr>
            <w:tcW w:w="6237" w:type="dxa"/>
            <w:shd w:val="clear" w:color="auto" w:fill="BFBFBF"/>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b/>
                <w:bCs/>
                <w:sz w:val="16"/>
                <w:szCs w:val="16"/>
              </w:rPr>
              <w:t>DESCRIÇÃO</w:t>
            </w:r>
          </w:p>
        </w:tc>
        <w:tc>
          <w:tcPr>
            <w:tcW w:w="992" w:type="dxa"/>
            <w:shd w:val="clear" w:color="auto" w:fill="BFBFBF"/>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t>GRAU</w:t>
            </w:r>
          </w:p>
        </w:tc>
      </w:tr>
      <w:tr w:rsidR="000E481A" w:rsidRPr="000E481A" w:rsidTr="000875E2">
        <w:trPr>
          <w:trHeight w:val="255"/>
          <w:jc w:val="center"/>
        </w:trPr>
        <w:tc>
          <w:tcPr>
            <w:tcW w:w="959" w:type="dxa"/>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t>1</w:t>
            </w:r>
          </w:p>
        </w:tc>
        <w:tc>
          <w:tcPr>
            <w:tcW w:w="6237" w:type="dxa"/>
          </w:tcPr>
          <w:p w:rsidR="000E481A" w:rsidRPr="000E481A" w:rsidRDefault="000E481A" w:rsidP="000875E2">
            <w:pPr>
              <w:autoSpaceDE w:val="0"/>
              <w:autoSpaceDN w:val="0"/>
              <w:adjustRightInd w:val="0"/>
              <w:spacing w:line="276" w:lineRule="auto"/>
              <w:jc w:val="both"/>
              <w:rPr>
                <w:rFonts w:ascii="Arial" w:hAnsi="Arial" w:cs="Arial"/>
                <w:sz w:val="16"/>
                <w:szCs w:val="16"/>
              </w:rPr>
            </w:pPr>
            <w:r w:rsidRPr="000E481A">
              <w:rPr>
                <w:rFonts w:ascii="Arial" w:hAnsi="Arial" w:cs="Arial"/>
                <w:sz w:val="16"/>
                <w:szCs w:val="16"/>
              </w:rPr>
              <w:t xml:space="preserve">Permitir situação que crie a possibilidade de causar dano físico, lesão corporal ou consequências letais, por ocorrência; </w:t>
            </w:r>
          </w:p>
        </w:tc>
        <w:tc>
          <w:tcPr>
            <w:tcW w:w="992" w:type="dxa"/>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t>05</w:t>
            </w:r>
          </w:p>
        </w:tc>
      </w:tr>
      <w:tr w:rsidR="000E481A" w:rsidRPr="000E481A" w:rsidTr="000875E2">
        <w:trPr>
          <w:trHeight w:val="255"/>
          <w:jc w:val="center"/>
        </w:trPr>
        <w:tc>
          <w:tcPr>
            <w:tcW w:w="959" w:type="dxa"/>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t>2</w:t>
            </w:r>
          </w:p>
        </w:tc>
        <w:tc>
          <w:tcPr>
            <w:tcW w:w="6237" w:type="dxa"/>
          </w:tcPr>
          <w:p w:rsidR="000E481A" w:rsidRPr="000E481A" w:rsidRDefault="000E481A" w:rsidP="000875E2">
            <w:pPr>
              <w:autoSpaceDE w:val="0"/>
              <w:autoSpaceDN w:val="0"/>
              <w:adjustRightInd w:val="0"/>
              <w:spacing w:line="276" w:lineRule="auto"/>
              <w:jc w:val="both"/>
              <w:rPr>
                <w:rFonts w:ascii="Arial" w:hAnsi="Arial" w:cs="Arial"/>
                <w:sz w:val="16"/>
                <w:szCs w:val="16"/>
              </w:rPr>
            </w:pPr>
            <w:r w:rsidRPr="000E481A">
              <w:rPr>
                <w:rFonts w:ascii="Arial" w:hAnsi="Arial" w:cs="Arial"/>
                <w:sz w:val="16"/>
                <w:szCs w:val="16"/>
              </w:rPr>
              <w:t xml:space="preserve">Suspender ou interromper, salvo motivo de força maior ou caso fortuito, os serviços contratuais por dia e por unidade de atendimento; </w:t>
            </w:r>
          </w:p>
        </w:tc>
        <w:tc>
          <w:tcPr>
            <w:tcW w:w="992" w:type="dxa"/>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t>04</w:t>
            </w:r>
          </w:p>
        </w:tc>
      </w:tr>
      <w:tr w:rsidR="000E481A" w:rsidRPr="000E481A" w:rsidTr="000875E2">
        <w:trPr>
          <w:trHeight w:val="255"/>
          <w:jc w:val="center"/>
        </w:trPr>
        <w:tc>
          <w:tcPr>
            <w:tcW w:w="959" w:type="dxa"/>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t>3</w:t>
            </w:r>
          </w:p>
        </w:tc>
        <w:tc>
          <w:tcPr>
            <w:tcW w:w="6237" w:type="dxa"/>
          </w:tcPr>
          <w:p w:rsidR="000E481A" w:rsidRPr="000E481A" w:rsidRDefault="000E481A" w:rsidP="000875E2">
            <w:pPr>
              <w:autoSpaceDE w:val="0"/>
              <w:autoSpaceDN w:val="0"/>
              <w:adjustRightInd w:val="0"/>
              <w:spacing w:line="276" w:lineRule="auto"/>
              <w:jc w:val="both"/>
              <w:rPr>
                <w:rFonts w:ascii="Arial" w:hAnsi="Arial" w:cs="Arial"/>
                <w:sz w:val="16"/>
                <w:szCs w:val="16"/>
              </w:rPr>
            </w:pPr>
            <w:r w:rsidRPr="000E481A">
              <w:rPr>
                <w:rFonts w:ascii="Arial" w:hAnsi="Arial" w:cs="Arial"/>
                <w:sz w:val="16"/>
                <w:szCs w:val="16"/>
              </w:rPr>
              <w:t>Usar indevidamente informações sigilosas a que teve acesso; por ocorrência.</w:t>
            </w:r>
          </w:p>
        </w:tc>
        <w:tc>
          <w:tcPr>
            <w:tcW w:w="992" w:type="dxa"/>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t>04</w:t>
            </w:r>
          </w:p>
        </w:tc>
      </w:tr>
      <w:tr w:rsidR="000E481A" w:rsidRPr="000E481A" w:rsidTr="000875E2">
        <w:trPr>
          <w:trHeight w:val="255"/>
          <w:jc w:val="center"/>
        </w:trPr>
        <w:tc>
          <w:tcPr>
            <w:tcW w:w="959" w:type="dxa"/>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t>4</w:t>
            </w:r>
          </w:p>
        </w:tc>
        <w:tc>
          <w:tcPr>
            <w:tcW w:w="6237" w:type="dxa"/>
          </w:tcPr>
          <w:p w:rsidR="000E481A" w:rsidRPr="000E481A" w:rsidRDefault="000E481A" w:rsidP="000875E2">
            <w:pPr>
              <w:autoSpaceDE w:val="0"/>
              <w:autoSpaceDN w:val="0"/>
              <w:adjustRightInd w:val="0"/>
              <w:spacing w:line="276" w:lineRule="auto"/>
              <w:jc w:val="both"/>
              <w:rPr>
                <w:rFonts w:ascii="Arial" w:hAnsi="Arial" w:cs="Arial"/>
                <w:sz w:val="16"/>
                <w:szCs w:val="16"/>
              </w:rPr>
            </w:pPr>
            <w:r w:rsidRPr="000E481A">
              <w:rPr>
                <w:rFonts w:ascii="Arial" w:hAnsi="Arial" w:cs="Arial"/>
                <w:sz w:val="16"/>
                <w:szCs w:val="16"/>
              </w:rPr>
              <w:t>Destruir ou danificar documentos por culpa ou dolo de seus agentes; por ocorrência.</w:t>
            </w:r>
          </w:p>
        </w:tc>
        <w:tc>
          <w:tcPr>
            <w:tcW w:w="992" w:type="dxa"/>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t>04</w:t>
            </w:r>
          </w:p>
        </w:tc>
      </w:tr>
      <w:tr w:rsidR="000E481A" w:rsidRPr="000E481A" w:rsidTr="000875E2">
        <w:trPr>
          <w:trHeight w:val="255"/>
          <w:jc w:val="center"/>
        </w:trPr>
        <w:tc>
          <w:tcPr>
            <w:tcW w:w="959" w:type="dxa"/>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t>7</w:t>
            </w:r>
          </w:p>
        </w:tc>
        <w:tc>
          <w:tcPr>
            <w:tcW w:w="6237" w:type="dxa"/>
          </w:tcPr>
          <w:p w:rsidR="000E481A" w:rsidRPr="000E481A" w:rsidRDefault="000E481A" w:rsidP="000875E2">
            <w:pPr>
              <w:autoSpaceDE w:val="0"/>
              <w:autoSpaceDN w:val="0"/>
              <w:adjustRightInd w:val="0"/>
              <w:spacing w:line="276" w:lineRule="auto"/>
              <w:jc w:val="both"/>
              <w:rPr>
                <w:rFonts w:ascii="Arial" w:hAnsi="Arial" w:cs="Arial"/>
                <w:sz w:val="16"/>
                <w:szCs w:val="16"/>
              </w:rPr>
            </w:pPr>
            <w:r w:rsidRPr="000E481A">
              <w:rPr>
                <w:rFonts w:ascii="Arial" w:hAnsi="Arial" w:cs="Arial"/>
                <w:sz w:val="16"/>
                <w:szCs w:val="16"/>
              </w:rPr>
              <w:t xml:space="preserve">Recusar-se a executar serviço determinado pela fiscalização, por serviço e por dia; </w:t>
            </w:r>
          </w:p>
        </w:tc>
        <w:tc>
          <w:tcPr>
            <w:tcW w:w="992" w:type="dxa"/>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t>02</w:t>
            </w:r>
          </w:p>
        </w:tc>
      </w:tr>
      <w:tr w:rsidR="000E481A" w:rsidRPr="000E481A" w:rsidTr="000875E2">
        <w:trPr>
          <w:trHeight w:val="255"/>
          <w:jc w:val="center"/>
        </w:trPr>
        <w:tc>
          <w:tcPr>
            <w:tcW w:w="959" w:type="dxa"/>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t>8</w:t>
            </w:r>
          </w:p>
        </w:tc>
        <w:tc>
          <w:tcPr>
            <w:tcW w:w="6237" w:type="dxa"/>
          </w:tcPr>
          <w:p w:rsidR="000E481A" w:rsidRPr="000E481A" w:rsidRDefault="000E481A" w:rsidP="000875E2">
            <w:pPr>
              <w:autoSpaceDE w:val="0"/>
              <w:autoSpaceDN w:val="0"/>
              <w:adjustRightInd w:val="0"/>
              <w:spacing w:line="276" w:lineRule="auto"/>
              <w:jc w:val="both"/>
              <w:rPr>
                <w:rFonts w:ascii="Arial" w:hAnsi="Arial" w:cs="Arial"/>
                <w:sz w:val="16"/>
                <w:szCs w:val="16"/>
              </w:rPr>
            </w:pPr>
            <w:r w:rsidRPr="000E481A">
              <w:rPr>
                <w:rFonts w:ascii="Arial" w:hAnsi="Arial" w:cs="Arial"/>
                <w:sz w:val="16"/>
                <w:szCs w:val="16"/>
              </w:rPr>
              <w:t>Executar serviço incompleto, paliativo substitutivo como por caráter permanente, ou deixar de providenciar recomposição complementar; por ocorrência.</w:t>
            </w:r>
          </w:p>
        </w:tc>
        <w:tc>
          <w:tcPr>
            <w:tcW w:w="992" w:type="dxa"/>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t>02</w:t>
            </w:r>
          </w:p>
        </w:tc>
      </w:tr>
      <w:tr w:rsidR="000E481A" w:rsidRPr="000E481A" w:rsidTr="000875E2">
        <w:trPr>
          <w:trHeight w:val="558"/>
          <w:jc w:val="center"/>
        </w:trPr>
        <w:tc>
          <w:tcPr>
            <w:tcW w:w="959" w:type="dxa"/>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t>9</w:t>
            </w:r>
          </w:p>
        </w:tc>
        <w:tc>
          <w:tcPr>
            <w:tcW w:w="6237" w:type="dxa"/>
          </w:tcPr>
          <w:p w:rsidR="000E481A" w:rsidRPr="000E481A" w:rsidRDefault="000E481A" w:rsidP="000875E2">
            <w:pPr>
              <w:autoSpaceDE w:val="0"/>
              <w:autoSpaceDN w:val="0"/>
              <w:adjustRightInd w:val="0"/>
              <w:spacing w:line="276" w:lineRule="auto"/>
              <w:jc w:val="both"/>
              <w:rPr>
                <w:rFonts w:ascii="Arial" w:hAnsi="Arial" w:cs="Arial"/>
                <w:sz w:val="16"/>
                <w:szCs w:val="16"/>
              </w:rPr>
            </w:pPr>
            <w:r w:rsidRPr="000E481A">
              <w:rPr>
                <w:rFonts w:ascii="Arial" w:hAnsi="Arial" w:cs="Arial"/>
                <w:sz w:val="16"/>
                <w:szCs w:val="16"/>
              </w:rPr>
              <w:t>Fornecer informação pérfida de serviço ou substituição de material; por ocorrência.</w:t>
            </w:r>
          </w:p>
        </w:tc>
        <w:tc>
          <w:tcPr>
            <w:tcW w:w="992" w:type="dxa"/>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t>02</w:t>
            </w:r>
          </w:p>
        </w:tc>
      </w:tr>
      <w:tr w:rsidR="000E481A" w:rsidRPr="000E481A" w:rsidTr="000875E2">
        <w:trPr>
          <w:trHeight w:val="255"/>
          <w:jc w:val="center"/>
        </w:trPr>
        <w:tc>
          <w:tcPr>
            <w:tcW w:w="959" w:type="dxa"/>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t>10</w:t>
            </w:r>
          </w:p>
        </w:tc>
        <w:tc>
          <w:tcPr>
            <w:tcW w:w="6237" w:type="dxa"/>
          </w:tcPr>
          <w:p w:rsidR="000E481A" w:rsidRPr="000E481A" w:rsidRDefault="000E481A" w:rsidP="000875E2">
            <w:pPr>
              <w:autoSpaceDE w:val="0"/>
              <w:autoSpaceDN w:val="0"/>
              <w:adjustRightInd w:val="0"/>
              <w:spacing w:line="276" w:lineRule="auto"/>
              <w:jc w:val="both"/>
              <w:rPr>
                <w:rFonts w:ascii="Arial" w:hAnsi="Arial" w:cs="Arial"/>
                <w:sz w:val="16"/>
                <w:szCs w:val="16"/>
              </w:rPr>
            </w:pPr>
            <w:r w:rsidRPr="000E481A">
              <w:rPr>
                <w:rFonts w:ascii="Arial" w:hAnsi="Arial" w:cs="Arial"/>
                <w:sz w:val="16"/>
                <w:szCs w:val="16"/>
              </w:rPr>
              <w:t xml:space="preserve">Retirar funcionários ou encarregados do serviço durante o expediente, sem a </w:t>
            </w:r>
            <w:r w:rsidRPr="000E481A">
              <w:rPr>
                <w:rFonts w:ascii="Arial" w:hAnsi="Arial" w:cs="Arial"/>
                <w:sz w:val="16"/>
                <w:szCs w:val="16"/>
              </w:rPr>
              <w:lastRenderedPageBreak/>
              <w:t xml:space="preserve">anuência prévia da CONTRATANTE, por empregado e por dia; </w:t>
            </w:r>
          </w:p>
        </w:tc>
        <w:tc>
          <w:tcPr>
            <w:tcW w:w="992" w:type="dxa"/>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lastRenderedPageBreak/>
              <w:t>03</w:t>
            </w:r>
          </w:p>
        </w:tc>
      </w:tr>
      <w:tr w:rsidR="000E481A" w:rsidRPr="000E481A" w:rsidTr="000875E2">
        <w:trPr>
          <w:trHeight w:val="115"/>
          <w:jc w:val="center"/>
        </w:trPr>
        <w:tc>
          <w:tcPr>
            <w:tcW w:w="8188" w:type="dxa"/>
            <w:gridSpan w:val="3"/>
            <w:shd w:val="clear" w:color="auto" w:fill="BFBFBF"/>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b/>
                <w:bCs/>
                <w:sz w:val="16"/>
                <w:szCs w:val="16"/>
              </w:rPr>
              <w:lastRenderedPageBreak/>
              <w:t>Para os itens a seguir, deixar de:</w:t>
            </w:r>
          </w:p>
        </w:tc>
      </w:tr>
      <w:tr w:rsidR="000E481A" w:rsidRPr="000E481A" w:rsidTr="000875E2">
        <w:trPr>
          <w:trHeight w:val="255"/>
          <w:jc w:val="center"/>
        </w:trPr>
        <w:tc>
          <w:tcPr>
            <w:tcW w:w="959" w:type="dxa"/>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t>11</w:t>
            </w:r>
          </w:p>
        </w:tc>
        <w:tc>
          <w:tcPr>
            <w:tcW w:w="6237" w:type="dxa"/>
          </w:tcPr>
          <w:p w:rsidR="000E481A" w:rsidRPr="000E481A" w:rsidRDefault="000E481A" w:rsidP="000875E2">
            <w:pPr>
              <w:autoSpaceDE w:val="0"/>
              <w:autoSpaceDN w:val="0"/>
              <w:adjustRightInd w:val="0"/>
              <w:spacing w:line="276" w:lineRule="auto"/>
              <w:jc w:val="both"/>
              <w:rPr>
                <w:rFonts w:ascii="Arial" w:hAnsi="Arial" w:cs="Arial"/>
                <w:sz w:val="16"/>
                <w:szCs w:val="16"/>
              </w:rPr>
            </w:pPr>
            <w:r w:rsidRPr="000E481A">
              <w:rPr>
                <w:rFonts w:ascii="Arial" w:hAnsi="Arial" w:cs="Arial"/>
                <w:sz w:val="16"/>
                <w:szCs w:val="16"/>
              </w:rPr>
              <w:t>Cumprir prazo previamente estabelecido para execução de serviços, por dia;</w:t>
            </w:r>
          </w:p>
        </w:tc>
        <w:tc>
          <w:tcPr>
            <w:tcW w:w="992" w:type="dxa"/>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t>03</w:t>
            </w:r>
          </w:p>
        </w:tc>
      </w:tr>
      <w:tr w:rsidR="000E481A" w:rsidRPr="000E481A" w:rsidTr="000875E2">
        <w:trPr>
          <w:trHeight w:val="255"/>
          <w:jc w:val="center"/>
        </w:trPr>
        <w:tc>
          <w:tcPr>
            <w:tcW w:w="959" w:type="dxa"/>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t>12</w:t>
            </w:r>
          </w:p>
        </w:tc>
        <w:tc>
          <w:tcPr>
            <w:tcW w:w="6237" w:type="dxa"/>
          </w:tcPr>
          <w:p w:rsidR="000E481A" w:rsidRPr="000E481A" w:rsidRDefault="000E481A" w:rsidP="000875E2">
            <w:pPr>
              <w:autoSpaceDE w:val="0"/>
              <w:autoSpaceDN w:val="0"/>
              <w:adjustRightInd w:val="0"/>
              <w:spacing w:line="276" w:lineRule="auto"/>
              <w:jc w:val="both"/>
              <w:rPr>
                <w:rFonts w:ascii="Arial" w:hAnsi="Arial" w:cs="Arial"/>
                <w:sz w:val="16"/>
                <w:szCs w:val="16"/>
              </w:rPr>
            </w:pPr>
            <w:r w:rsidRPr="000E481A">
              <w:rPr>
                <w:rFonts w:ascii="Arial" w:hAnsi="Arial" w:cs="Arial"/>
                <w:sz w:val="16"/>
                <w:szCs w:val="16"/>
              </w:rPr>
              <w:t>Zelar pelas instalações do órgão e do ambiente de trabalho, por ocorrência e por dia;</w:t>
            </w:r>
          </w:p>
        </w:tc>
        <w:tc>
          <w:tcPr>
            <w:tcW w:w="992" w:type="dxa"/>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t>03</w:t>
            </w:r>
          </w:p>
        </w:tc>
      </w:tr>
      <w:tr w:rsidR="000E481A" w:rsidRPr="000E481A" w:rsidTr="000875E2">
        <w:trPr>
          <w:trHeight w:val="255"/>
          <w:jc w:val="center"/>
        </w:trPr>
        <w:tc>
          <w:tcPr>
            <w:tcW w:w="959" w:type="dxa"/>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t>13</w:t>
            </w:r>
          </w:p>
        </w:tc>
        <w:tc>
          <w:tcPr>
            <w:tcW w:w="6237" w:type="dxa"/>
          </w:tcPr>
          <w:p w:rsidR="000E481A" w:rsidRPr="000E481A" w:rsidRDefault="000E481A" w:rsidP="000875E2">
            <w:pPr>
              <w:autoSpaceDE w:val="0"/>
              <w:autoSpaceDN w:val="0"/>
              <w:adjustRightInd w:val="0"/>
              <w:spacing w:line="276" w:lineRule="auto"/>
              <w:jc w:val="both"/>
              <w:rPr>
                <w:rFonts w:ascii="Arial" w:hAnsi="Arial" w:cs="Arial"/>
                <w:sz w:val="16"/>
                <w:szCs w:val="16"/>
              </w:rPr>
            </w:pPr>
            <w:r w:rsidRPr="000E481A">
              <w:rPr>
                <w:rFonts w:ascii="Arial" w:hAnsi="Arial" w:cs="Arial"/>
                <w:sz w:val="16"/>
                <w:szCs w:val="16"/>
              </w:rPr>
              <w:t>Disponibilizar equipamentos e materiais necessários à realização dos serviços do escopo do contrato, por ocorrência.</w:t>
            </w:r>
          </w:p>
        </w:tc>
        <w:tc>
          <w:tcPr>
            <w:tcW w:w="992" w:type="dxa"/>
          </w:tcPr>
          <w:p w:rsidR="000E481A" w:rsidRPr="000E481A" w:rsidRDefault="000E481A" w:rsidP="000875E2">
            <w:pPr>
              <w:spacing w:line="276" w:lineRule="auto"/>
              <w:jc w:val="center"/>
              <w:rPr>
                <w:rFonts w:ascii="Arial" w:hAnsi="Arial" w:cs="Arial"/>
                <w:sz w:val="16"/>
                <w:szCs w:val="16"/>
              </w:rPr>
            </w:pPr>
            <w:r w:rsidRPr="000E481A">
              <w:rPr>
                <w:rFonts w:ascii="Arial" w:hAnsi="Arial" w:cs="Arial"/>
                <w:sz w:val="16"/>
                <w:szCs w:val="16"/>
              </w:rPr>
              <w:t>03</w:t>
            </w:r>
          </w:p>
        </w:tc>
      </w:tr>
      <w:tr w:rsidR="000E481A" w:rsidRPr="000E481A" w:rsidTr="000875E2">
        <w:trPr>
          <w:trHeight w:val="255"/>
          <w:jc w:val="center"/>
        </w:trPr>
        <w:tc>
          <w:tcPr>
            <w:tcW w:w="959" w:type="dxa"/>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t>14</w:t>
            </w:r>
          </w:p>
        </w:tc>
        <w:tc>
          <w:tcPr>
            <w:tcW w:w="6237" w:type="dxa"/>
          </w:tcPr>
          <w:p w:rsidR="000E481A" w:rsidRPr="000E481A" w:rsidRDefault="000E481A" w:rsidP="000875E2">
            <w:pPr>
              <w:autoSpaceDE w:val="0"/>
              <w:autoSpaceDN w:val="0"/>
              <w:adjustRightInd w:val="0"/>
              <w:spacing w:line="276" w:lineRule="auto"/>
              <w:jc w:val="both"/>
              <w:rPr>
                <w:rFonts w:ascii="Arial" w:hAnsi="Arial" w:cs="Arial"/>
                <w:sz w:val="16"/>
                <w:szCs w:val="16"/>
              </w:rPr>
            </w:pPr>
            <w:r w:rsidRPr="000E481A">
              <w:rPr>
                <w:rFonts w:ascii="Arial" w:hAnsi="Arial" w:cs="Arial"/>
                <w:sz w:val="16"/>
                <w:szCs w:val="16"/>
              </w:rPr>
              <w:t xml:space="preserve">Cumprir determinação formal ou instrução complementar da fiscalização do contrato, por ocorrência; </w:t>
            </w:r>
          </w:p>
        </w:tc>
        <w:tc>
          <w:tcPr>
            <w:tcW w:w="992" w:type="dxa"/>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t>02</w:t>
            </w:r>
          </w:p>
        </w:tc>
      </w:tr>
      <w:tr w:rsidR="000E481A" w:rsidRPr="000E481A" w:rsidTr="000875E2">
        <w:trPr>
          <w:trHeight w:val="396"/>
          <w:jc w:val="center"/>
        </w:trPr>
        <w:tc>
          <w:tcPr>
            <w:tcW w:w="959" w:type="dxa"/>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t>15</w:t>
            </w:r>
          </w:p>
        </w:tc>
        <w:tc>
          <w:tcPr>
            <w:tcW w:w="6237" w:type="dxa"/>
          </w:tcPr>
          <w:p w:rsidR="000E481A" w:rsidRPr="000E481A" w:rsidRDefault="000E481A" w:rsidP="000875E2">
            <w:pPr>
              <w:autoSpaceDE w:val="0"/>
              <w:autoSpaceDN w:val="0"/>
              <w:adjustRightInd w:val="0"/>
              <w:spacing w:line="276" w:lineRule="auto"/>
              <w:jc w:val="both"/>
              <w:rPr>
                <w:rFonts w:ascii="Arial" w:hAnsi="Arial" w:cs="Arial"/>
                <w:sz w:val="16"/>
                <w:szCs w:val="16"/>
              </w:rPr>
            </w:pPr>
            <w:r w:rsidRPr="000E481A">
              <w:rPr>
                <w:rFonts w:ascii="Arial" w:hAnsi="Arial" w:cs="Arial"/>
                <w:sz w:val="16"/>
                <w:szCs w:val="16"/>
              </w:rPr>
              <w:t xml:space="preserve">Cumprir quaisquer dos itens do Edital e seus Anexos não previstos nesta tabela de multas, após reincidência formalmente notificada pelo órgão fiscalizador, por item e por ocorrência; </w:t>
            </w:r>
          </w:p>
        </w:tc>
        <w:tc>
          <w:tcPr>
            <w:tcW w:w="992" w:type="dxa"/>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t>03</w:t>
            </w:r>
          </w:p>
        </w:tc>
      </w:tr>
      <w:tr w:rsidR="000E481A" w:rsidRPr="000E481A" w:rsidTr="000875E2">
        <w:trPr>
          <w:trHeight w:val="255"/>
          <w:jc w:val="center"/>
        </w:trPr>
        <w:tc>
          <w:tcPr>
            <w:tcW w:w="959" w:type="dxa"/>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t>16</w:t>
            </w:r>
          </w:p>
        </w:tc>
        <w:tc>
          <w:tcPr>
            <w:tcW w:w="6237" w:type="dxa"/>
          </w:tcPr>
          <w:p w:rsidR="000E481A" w:rsidRPr="000E481A" w:rsidRDefault="000E481A" w:rsidP="000875E2">
            <w:pPr>
              <w:autoSpaceDE w:val="0"/>
              <w:autoSpaceDN w:val="0"/>
              <w:adjustRightInd w:val="0"/>
              <w:spacing w:line="276" w:lineRule="auto"/>
              <w:jc w:val="both"/>
              <w:rPr>
                <w:rFonts w:ascii="Arial" w:hAnsi="Arial" w:cs="Arial"/>
                <w:sz w:val="16"/>
                <w:szCs w:val="16"/>
              </w:rPr>
            </w:pPr>
            <w:r w:rsidRPr="000E481A">
              <w:rPr>
                <w:rFonts w:ascii="Arial" w:hAnsi="Arial" w:cs="Arial"/>
                <w:sz w:val="16"/>
                <w:szCs w:val="16"/>
              </w:rPr>
              <w:t xml:space="preserve">Indicar e manter durante a execução do Contrato o Preposto previsto no Edital/Contrato; </w:t>
            </w:r>
          </w:p>
        </w:tc>
        <w:tc>
          <w:tcPr>
            <w:tcW w:w="992" w:type="dxa"/>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t>01</w:t>
            </w:r>
          </w:p>
        </w:tc>
      </w:tr>
      <w:tr w:rsidR="000E481A" w:rsidRPr="000E481A" w:rsidTr="000875E2">
        <w:trPr>
          <w:trHeight w:val="255"/>
          <w:jc w:val="center"/>
        </w:trPr>
        <w:tc>
          <w:tcPr>
            <w:tcW w:w="959" w:type="dxa"/>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t>17</w:t>
            </w:r>
          </w:p>
        </w:tc>
        <w:tc>
          <w:tcPr>
            <w:tcW w:w="6237" w:type="dxa"/>
          </w:tcPr>
          <w:p w:rsidR="000E481A" w:rsidRPr="000E481A" w:rsidRDefault="000E481A" w:rsidP="000875E2">
            <w:pPr>
              <w:autoSpaceDE w:val="0"/>
              <w:autoSpaceDN w:val="0"/>
              <w:adjustRightInd w:val="0"/>
              <w:spacing w:line="276" w:lineRule="auto"/>
              <w:jc w:val="both"/>
              <w:rPr>
                <w:rFonts w:ascii="Arial" w:hAnsi="Arial" w:cs="Arial"/>
                <w:sz w:val="16"/>
                <w:szCs w:val="16"/>
              </w:rPr>
            </w:pPr>
            <w:r w:rsidRPr="000E481A">
              <w:rPr>
                <w:rFonts w:ascii="Arial" w:hAnsi="Arial" w:cs="Arial"/>
                <w:sz w:val="16"/>
                <w:szCs w:val="16"/>
              </w:rPr>
              <w:t>Manter a documentação de habilitação atualizada, por item e por ocorrência.</w:t>
            </w:r>
          </w:p>
        </w:tc>
        <w:tc>
          <w:tcPr>
            <w:tcW w:w="992" w:type="dxa"/>
          </w:tcPr>
          <w:p w:rsidR="000E481A" w:rsidRPr="000E481A" w:rsidRDefault="000E481A" w:rsidP="000875E2">
            <w:pPr>
              <w:autoSpaceDE w:val="0"/>
              <w:autoSpaceDN w:val="0"/>
              <w:adjustRightInd w:val="0"/>
              <w:spacing w:line="276" w:lineRule="auto"/>
              <w:jc w:val="center"/>
              <w:rPr>
                <w:rFonts w:ascii="Arial" w:hAnsi="Arial" w:cs="Arial"/>
                <w:sz w:val="16"/>
                <w:szCs w:val="16"/>
              </w:rPr>
            </w:pPr>
            <w:r w:rsidRPr="000E481A">
              <w:rPr>
                <w:rFonts w:ascii="Arial" w:hAnsi="Arial" w:cs="Arial"/>
                <w:sz w:val="16"/>
                <w:szCs w:val="16"/>
              </w:rPr>
              <w:t>01</w:t>
            </w:r>
          </w:p>
        </w:tc>
      </w:tr>
    </w:tbl>
    <w:p w:rsidR="000E481A" w:rsidRPr="000E481A" w:rsidRDefault="000E481A" w:rsidP="000E481A">
      <w:pPr>
        <w:spacing w:line="276" w:lineRule="auto"/>
        <w:rPr>
          <w:rFonts w:ascii="Arial" w:hAnsi="Arial" w:cs="Arial"/>
          <w:sz w:val="16"/>
          <w:szCs w:val="16"/>
        </w:rPr>
      </w:pPr>
    </w:p>
    <w:p w:rsidR="000E481A" w:rsidRPr="000E481A" w:rsidRDefault="000E481A" w:rsidP="000E481A">
      <w:pPr>
        <w:pStyle w:val="PargrafodaLista"/>
        <w:suppressAutoHyphens/>
        <w:autoSpaceDE w:val="0"/>
        <w:autoSpaceDN w:val="0"/>
        <w:adjustRightInd w:val="0"/>
        <w:ind w:left="142"/>
        <w:jc w:val="both"/>
        <w:rPr>
          <w:rFonts w:ascii="Arial" w:hAnsi="Arial" w:cs="Arial"/>
          <w:bCs/>
          <w:i/>
          <w:sz w:val="16"/>
          <w:szCs w:val="16"/>
        </w:rPr>
      </w:pPr>
      <w:r>
        <w:rPr>
          <w:rFonts w:ascii="Arial" w:hAnsi="Arial" w:cs="Arial"/>
          <w:b/>
          <w:bCs/>
          <w:sz w:val="16"/>
          <w:szCs w:val="16"/>
        </w:rPr>
        <w:t>9</w:t>
      </w:r>
      <w:r w:rsidRPr="000E481A">
        <w:rPr>
          <w:rFonts w:ascii="Arial" w:hAnsi="Arial" w:cs="Arial"/>
          <w:b/>
          <w:bCs/>
          <w:sz w:val="16"/>
          <w:szCs w:val="16"/>
        </w:rPr>
        <w:t>.31.</w:t>
      </w:r>
      <w:r w:rsidRPr="000E481A">
        <w:rPr>
          <w:rFonts w:ascii="Arial" w:hAnsi="Arial" w:cs="Arial"/>
          <w:bCs/>
          <w:i/>
          <w:sz w:val="16"/>
          <w:szCs w:val="16"/>
        </w:rPr>
        <w:t xml:space="preserve"> As</w:t>
      </w:r>
      <w:r w:rsidRPr="000E481A">
        <w:rPr>
          <w:rFonts w:ascii="Arial" w:hAnsi="Arial" w:cs="Arial"/>
          <w:sz w:val="16"/>
          <w:szCs w:val="16"/>
        </w:rPr>
        <w:t xml:space="preserve"> sanções aqui previstas poderão ser aplicadas concomitantemente, facultada a defesa prévia do interessado, no respectivo processo, no prazo de 05 (cinco) dias úteis.</w:t>
      </w:r>
    </w:p>
    <w:p w:rsidR="000E481A" w:rsidRPr="000E481A" w:rsidRDefault="000E481A" w:rsidP="000E481A">
      <w:pPr>
        <w:pStyle w:val="PargrafodaLista"/>
        <w:suppressAutoHyphens/>
        <w:autoSpaceDE w:val="0"/>
        <w:autoSpaceDN w:val="0"/>
        <w:adjustRightInd w:val="0"/>
        <w:ind w:left="142"/>
        <w:jc w:val="both"/>
        <w:rPr>
          <w:rFonts w:ascii="Arial" w:hAnsi="Arial" w:cs="Arial"/>
          <w:bCs/>
          <w:i/>
          <w:sz w:val="16"/>
          <w:szCs w:val="16"/>
        </w:rPr>
      </w:pPr>
      <w:r>
        <w:rPr>
          <w:rFonts w:ascii="Arial" w:hAnsi="Arial" w:cs="Arial"/>
          <w:b/>
          <w:sz w:val="16"/>
          <w:szCs w:val="16"/>
        </w:rPr>
        <w:t>9</w:t>
      </w:r>
      <w:r w:rsidRPr="000E481A">
        <w:rPr>
          <w:rFonts w:ascii="Arial" w:hAnsi="Arial" w:cs="Arial"/>
          <w:b/>
          <w:sz w:val="16"/>
          <w:szCs w:val="16"/>
        </w:rPr>
        <w:t>.32.</w:t>
      </w:r>
      <w:r w:rsidRPr="000E481A">
        <w:rPr>
          <w:rFonts w:ascii="Arial" w:hAnsi="Arial" w:cs="Arial"/>
          <w:sz w:val="16"/>
          <w:szCs w:val="16"/>
        </w:rPr>
        <w:t xml:space="preserve"> Após 30 (trinta) dias da falta de execução do objeto, será considerada inexecução total do contrato, o que ensejará a rescisão contratual.</w:t>
      </w:r>
    </w:p>
    <w:p w:rsidR="000E481A" w:rsidRPr="000E481A" w:rsidRDefault="000E481A" w:rsidP="000E481A">
      <w:pPr>
        <w:pStyle w:val="PargrafodaLista"/>
        <w:suppressAutoHyphens/>
        <w:autoSpaceDE w:val="0"/>
        <w:autoSpaceDN w:val="0"/>
        <w:adjustRightInd w:val="0"/>
        <w:ind w:left="142"/>
        <w:jc w:val="both"/>
        <w:rPr>
          <w:rFonts w:ascii="Arial" w:hAnsi="Arial" w:cs="Arial"/>
          <w:bCs/>
          <w:i/>
          <w:sz w:val="16"/>
          <w:szCs w:val="16"/>
        </w:rPr>
      </w:pPr>
      <w:r>
        <w:rPr>
          <w:rFonts w:ascii="Arial" w:hAnsi="Arial" w:cs="Arial"/>
          <w:b/>
          <w:sz w:val="16"/>
          <w:szCs w:val="16"/>
        </w:rPr>
        <w:t>9</w:t>
      </w:r>
      <w:r w:rsidRPr="000E481A">
        <w:rPr>
          <w:rFonts w:ascii="Arial" w:hAnsi="Arial" w:cs="Arial"/>
          <w:b/>
          <w:sz w:val="16"/>
          <w:szCs w:val="16"/>
        </w:rPr>
        <w:t>.33.</w:t>
      </w:r>
      <w:r w:rsidRPr="000E481A">
        <w:rPr>
          <w:rFonts w:ascii="Arial" w:hAnsi="Arial" w:cs="Arial"/>
          <w:sz w:val="16"/>
          <w:szCs w:val="16"/>
        </w:rPr>
        <w:t xml:space="preserve"> As sanções de natureza pecuniária serão diretamente descontadas de créditos que eventualmente detenha a </w:t>
      </w:r>
      <w:r w:rsidRPr="000E481A">
        <w:rPr>
          <w:rFonts w:ascii="Arial" w:hAnsi="Arial" w:cs="Arial"/>
          <w:bCs/>
          <w:sz w:val="16"/>
          <w:szCs w:val="16"/>
        </w:rPr>
        <w:t>CONTRATADA</w:t>
      </w:r>
      <w:r w:rsidRPr="000E481A">
        <w:rPr>
          <w:rFonts w:ascii="Arial" w:hAnsi="Arial" w:cs="Arial"/>
          <w:b/>
          <w:bCs/>
          <w:sz w:val="16"/>
          <w:szCs w:val="16"/>
        </w:rPr>
        <w:t xml:space="preserve"> </w:t>
      </w:r>
      <w:r w:rsidRPr="000E481A">
        <w:rPr>
          <w:rFonts w:ascii="Arial" w:hAnsi="Arial" w:cs="Arial"/>
          <w:sz w:val="16"/>
          <w:szCs w:val="16"/>
        </w:rPr>
        <w:t>ou efetuada a sua cobrança na forma prevista em lei.</w:t>
      </w:r>
    </w:p>
    <w:p w:rsidR="000E481A" w:rsidRPr="000E481A" w:rsidRDefault="000E481A" w:rsidP="000E481A">
      <w:pPr>
        <w:pStyle w:val="PargrafodaLista"/>
        <w:suppressAutoHyphens/>
        <w:autoSpaceDE w:val="0"/>
        <w:autoSpaceDN w:val="0"/>
        <w:adjustRightInd w:val="0"/>
        <w:ind w:left="142"/>
        <w:jc w:val="both"/>
        <w:rPr>
          <w:rFonts w:ascii="Arial" w:hAnsi="Arial" w:cs="Arial"/>
          <w:bCs/>
          <w:i/>
          <w:sz w:val="16"/>
          <w:szCs w:val="16"/>
        </w:rPr>
      </w:pPr>
      <w:r>
        <w:rPr>
          <w:rFonts w:ascii="Arial" w:hAnsi="Arial" w:cs="Arial"/>
          <w:b/>
          <w:sz w:val="16"/>
          <w:szCs w:val="16"/>
        </w:rPr>
        <w:t>9</w:t>
      </w:r>
      <w:r w:rsidRPr="000E481A">
        <w:rPr>
          <w:rFonts w:ascii="Arial" w:hAnsi="Arial" w:cs="Arial"/>
          <w:b/>
          <w:sz w:val="16"/>
          <w:szCs w:val="16"/>
        </w:rPr>
        <w:t>.34.</w:t>
      </w:r>
      <w:r w:rsidRPr="000E481A">
        <w:rPr>
          <w:rFonts w:ascii="Arial" w:hAnsi="Arial" w:cs="Arial"/>
          <w:sz w:val="16"/>
          <w:szCs w:val="16"/>
        </w:rPr>
        <w:t xml:space="preserve">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0E481A" w:rsidRPr="000E481A" w:rsidRDefault="000E481A" w:rsidP="000E481A">
      <w:pPr>
        <w:pStyle w:val="PargrafodaLista"/>
        <w:suppressAutoHyphens/>
        <w:autoSpaceDE w:val="0"/>
        <w:autoSpaceDN w:val="0"/>
        <w:adjustRightInd w:val="0"/>
        <w:ind w:left="142"/>
        <w:jc w:val="both"/>
        <w:rPr>
          <w:rFonts w:ascii="Arial" w:hAnsi="Arial" w:cs="Arial"/>
          <w:bCs/>
          <w:i/>
          <w:sz w:val="16"/>
          <w:szCs w:val="16"/>
        </w:rPr>
      </w:pPr>
      <w:r>
        <w:rPr>
          <w:rFonts w:ascii="Arial" w:hAnsi="Arial" w:cs="Arial"/>
          <w:b/>
          <w:sz w:val="16"/>
          <w:szCs w:val="16"/>
        </w:rPr>
        <w:t>9</w:t>
      </w:r>
      <w:r w:rsidRPr="000E481A">
        <w:rPr>
          <w:rFonts w:ascii="Arial" w:hAnsi="Arial" w:cs="Arial"/>
          <w:b/>
          <w:sz w:val="16"/>
          <w:szCs w:val="16"/>
        </w:rPr>
        <w:t>.35.</w:t>
      </w:r>
      <w:r w:rsidRPr="000E481A">
        <w:rPr>
          <w:rFonts w:ascii="Arial" w:hAnsi="Arial" w:cs="Arial"/>
          <w:sz w:val="16"/>
          <w:szCs w:val="16"/>
        </w:rPr>
        <w:t xml:space="preserve"> A autoridade competente, na aplicação das sanções, levará em consideração a gravidade da conduta do infrator, o caráter educativo da pena, bem como o dano causado à Administração, observado o princípio da proporcionalidade.</w:t>
      </w:r>
    </w:p>
    <w:p w:rsidR="000E481A" w:rsidRPr="000E481A" w:rsidRDefault="000E481A" w:rsidP="000E481A">
      <w:pPr>
        <w:pStyle w:val="PargrafodaLista"/>
        <w:suppressAutoHyphens/>
        <w:autoSpaceDE w:val="0"/>
        <w:autoSpaceDN w:val="0"/>
        <w:adjustRightInd w:val="0"/>
        <w:ind w:left="142"/>
        <w:jc w:val="both"/>
        <w:rPr>
          <w:rFonts w:ascii="Arial" w:hAnsi="Arial" w:cs="Arial"/>
          <w:bCs/>
          <w:i/>
          <w:sz w:val="16"/>
          <w:szCs w:val="16"/>
        </w:rPr>
      </w:pPr>
      <w:r>
        <w:rPr>
          <w:rFonts w:ascii="Arial" w:hAnsi="Arial" w:cs="Arial"/>
          <w:b/>
          <w:sz w:val="16"/>
          <w:szCs w:val="16"/>
        </w:rPr>
        <w:t>9</w:t>
      </w:r>
      <w:r w:rsidRPr="000E481A">
        <w:rPr>
          <w:rFonts w:ascii="Arial" w:hAnsi="Arial" w:cs="Arial"/>
          <w:b/>
          <w:sz w:val="16"/>
          <w:szCs w:val="16"/>
        </w:rPr>
        <w:t>.36.</w:t>
      </w:r>
      <w:r w:rsidRPr="000E481A">
        <w:rPr>
          <w:rFonts w:ascii="Arial" w:hAnsi="Arial" w:cs="Arial"/>
          <w:sz w:val="16"/>
          <w:szCs w:val="16"/>
        </w:rPr>
        <w:t xml:space="preserve"> A sanção será obrigatoriamente registrada no Sistema de Cadastramento Unificado de Fornecedores – SICAF, bem como em sistemas Estaduais.</w:t>
      </w:r>
    </w:p>
    <w:p w:rsidR="000E481A" w:rsidRPr="000E481A" w:rsidRDefault="000E481A" w:rsidP="000E481A">
      <w:pPr>
        <w:pStyle w:val="PargrafodaLista"/>
        <w:suppressAutoHyphens/>
        <w:autoSpaceDE w:val="0"/>
        <w:autoSpaceDN w:val="0"/>
        <w:adjustRightInd w:val="0"/>
        <w:ind w:left="142"/>
        <w:jc w:val="both"/>
        <w:rPr>
          <w:rFonts w:ascii="Arial" w:hAnsi="Arial" w:cs="Arial"/>
          <w:bCs/>
          <w:i/>
          <w:sz w:val="16"/>
          <w:szCs w:val="16"/>
        </w:rPr>
      </w:pPr>
      <w:r>
        <w:rPr>
          <w:rFonts w:ascii="Arial" w:hAnsi="Arial" w:cs="Arial"/>
          <w:b/>
          <w:sz w:val="16"/>
          <w:szCs w:val="16"/>
        </w:rPr>
        <w:t>9</w:t>
      </w:r>
      <w:r w:rsidRPr="000E481A">
        <w:rPr>
          <w:rFonts w:ascii="Arial" w:hAnsi="Arial" w:cs="Arial"/>
          <w:b/>
          <w:sz w:val="16"/>
          <w:szCs w:val="16"/>
        </w:rPr>
        <w:t>.37.</w:t>
      </w:r>
      <w:r w:rsidRPr="000E481A">
        <w:rPr>
          <w:rFonts w:ascii="Arial" w:hAnsi="Arial" w:cs="Arial"/>
          <w:sz w:val="16"/>
          <w:szCs w:val="16"/>
        </w:rPr>
        <w:t xml:space="preserve"> 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0E481A" w:rsidRPr="000E481A" w:rsidRDefault="000E481A" w:rsidP="000E481A">
      <w:pPr>
        <w:pStyle w:val="PargrafodaLista"/>
        <w:numPr>
          <w:ilvl w:val="0"/>
          <w:numId w:val="39"/>
        </w:numPr>
        <w:suppressAutoHyphens/>
        <w:spacing w:before="240" w:after="120" w:line="276" w:lineRule="auto"/>
        <w:jc w:val="both"/>
        <w:rPr>
          <w:rFonts w:ascii="Arial" w:hAnsi="Arial" w:cs="Arial"/>
          <w:sz w:val="16"/>
          <w:szCs w:val="16"/>
        </w:rPr>
      </w:pPr>
      <w:r w:rsidRPr="000E481A">
        <w:rPr>
          <w:rFonts w:ascii="Arial" w:hAnsi="Arial" w:cs="Arial"/>
          <w:sz w:val="16"/>
          <w:szCs w:val="16"/>
        </w:rPr>
        <w:t>Tenham sofrido condenações definitivas por praticarem, por meio dolosos, fraude fiscal no recolhimento de tributos;</w:t>
      </w:r>
    </w:p>
    <w:p w:rsidR="000E481A" w:rsidRPr="000E481A" w:rsidRDefault="000E481A" w:rsidP="000E481A">
      <w:pPr>
        <w:pStyle w:val="PargrafodaLista"/>
        <w:numPr>
          <w:ilvl w:val="0"/>
          <w:numId w:val="39"/>
        </w:numPr>
        <w:suppressAutoHyphens/>
        <w:spacing w:before="240" w:after="120" w:line="276" w:lineRule="auto"/>
        <w:jc w:val="both"/>
        <w:rPr>
          <w:rFonts w:ascii="Arial" w:hAnsi="Arial" w:cs="Arial"/>
          <w:sz w:val="16"/>
          <w:szCs w:val="16"/>
        </w:rPr>
      </w:pPr>
      <w:r w:rsidRPr="000E481A">
        <w:rPr>
          <w:rFonts w:ascii="Arial" w:hAnsi="Arial" w:cs="Arial"/>
          <w:sz w:val="16"/>
          <w:szCs w:val="16"/>
        </w:rPr>
        <w:t>Tenham praticado atos ilícitos visando a frustrar os objetivos da licitação;</w:t>
      </w:r>
    </w:p>
    <w:p w:rsidR="000E481A" w:rsidRPr="000E481A" w:rsidRDefault="000E481A" w:rsidP="000E481A">
      <w:pPr>
        <w:pStyle w:val="PargrafodaLista"/>
        <w:numPr>
          <w:ilvl w:val="0"/>
          <w:numId w:val="39"/>
        </w:numPr>
        <w:suppressAutoHyphens/>
        <w:spacing w:before="240" w:after="120" w:line="276" w:lineRule="auto"/>
        <w:jc w:val="both"/>
        <w:rPr>
          <w:rFonts w:ascii="Arial" w:hAnsi="Arial" w:cs="Arial"/>
          <w:sz w:val="16"/>
          <w:szCs w:val="16"/>
        </w:rPr>
      </w:pPr>
      <w:r w:rsidRPr="000E481A">
        <w:rPr>
          <w:rFonts w:ascii="Arial" w:hAnsi="Arial" w:cs="Arial"/>
          <w:sz w:val="16"/>
          <w:szCs w:val="16"/>
        </w:rPr>
        <w:t>Demonstrem não possuir idoneidade para contratar com a Administração em virtude de atos ilícitos praticados</w:t>
      </w:r>
    </w:p>
    <w:p w:rsidR="00A75EC8" w:rsidRPr="000E481A" w:rsidRDefault="00A75EC8" w:rsidP="00A75EC8">
      <w:pPr>
        <w:jc w:val="both"/>
        <w:rPr>
          <w:rFonts w:ascii="Arial" w:hAnsi="Arial" w:cs="Arial"/>
          <w:b/>
          <w:bCs/>
          <w:color w:val="000000" w:themeColor="text1"/>
          <w:sz w:val="16"/>
          <w:szCs w:val="16"/>
        </w:rPr>
      </w:pPr>
    </w:p>
    <w:p w:rsidR="00151C35" w:rsidRDefault="00151C35" w:rsidP="00A75EC8">
      <w:pPr>
        <w:jc w:val="both"/>
        <w:rPr>
          <w:rFonts w:ascii="Arial" w:hAnsi="Arial" w:cs="Arial"/>
          <w:b/>
          <w:bCs/>
          <w:color w:val="000000" w:themeColor="text1"/>
          <w:sz w:val="16"/>
          <w:szCs w:val="16"/>
        </w:rPr>
      </w:pPr>
    </w:p>
    <w:p w:rsidR="009D2314" w:rsidRPr="00793646" w:rsidRDefault="005E2FA0" w:rsidP="00A75EC8">
      <w:pPr>
        <w:jc w:val="both"/>
        <w:rPr>
          <w:rFonts w:ascii="Arial" w:hAnsi="Arial" w:cs="Arial"/>
          <w:b/>
          <w:bCs/>
          <w:color w:val="000000" w:themeColor="text1"/>
          <w:sz w:val="16"/>
          <w:szCs w:val="16"/>
        </w:rPr>
      </w:pPr>
      <w:r w:rsidRPr="00793646">
        <w:rPr>
          <w:rFonts w:ascii="Arial" w:hAnsi="Arial" w:cs="Arial"/>
          <w:b/>
          <w:bCs/>
          <w:color w:val="000000" w:themeColor="text1"/>
          <w:sz w:val="16"/>
          <w:szCs w:val="16"/>
        </w:rPr>
        <w:t xml:space="preserve">10 </w:t>
      </w:r>
      <w:r w:rsidR="00A41308" w:rsidRPr="00793646">
        <w:rPr>
          <w:rFonts w:ascii="Arial" w:hAnsi="Arial" w:cs="Arial"/>
          <w:b/>
          <w:bCs/>
          <w:color w:val="000000" w:themeColor="text1"/>
          <w:sz w:val="16"/>
          <w:szCs w:val="16"/>
        </w:rPr>
        <w:t>–</w:t>
      </w:r>
      <w:r w:rsidR="009D2314" w:rsidRPr="00793646">
        <w:rPr>
          <w:rFonts w:ascii="Arial" w:hAnsi="Arial" w:cs="Arial"/>
          <w:b/>
          <w:bCs/>
          <w:color w:val="000000" w:themeColor="text1"/>
          <w:sz w:val="16"/>
          <w:szCs w:val="16"/>
        </w:rPr>
        <w:t xml:space="preserve"> </w:t>
      </w:r>
      <w:r w:rsidR="00A41308" w:rsidRPr="00793646">
        <w:rPr>
          <w:rFonts w:ascii="Arial" w:hAnsi="Arial" w:cs="Arial"/>
          <w:b/>
          <w:bCs/>
          <w:color w:val="000000" w:themeColor="text1"/>
          <w:sz w:val="16"/>
          <w:szCs w:val="16"/>
        </w:rPr>
        <w:t xml:space="preserve">DA </w:t>
      </w:r>
      <w:r w:rsidR="009D2314" w:rsidRPr="00793646">
        <w:rPr>
          <w:rFonts w:ascii="Arial" w:hAnsi="Arial" w:cs="Arial"/>
          <w:b/>
          <w:bCs/>
          <w:color w:val="000000" w:themeColor="text1"/>
          <w:sz w:val="16"/>
          <w:szCs w:val="16"/>
        </w:rPr>
        <w:t xml:space="preserve">UTILIZAÇÃO DA ATA </w:t>
      </w:r>
    </w:p>
    <w:p w:rsidR="009D2314"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5E1530" w:rsidRPr="009A54D1" w:rsidRDefault="005E1530"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lastRenderedPageBreak/>
        <w:t>11.5.3. Não havendo êxito nas negociações, o órgão gerenciador deverá proceder a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5269EC" w:rsidRDefault="005269EC" w:rsidP="002C214A">
      <w:pPr>
        <w:pStyle w:val="Corpodetexto3"/>
        <w:tabs>
          <w:tab w:val="left" w:pos="900"/>
        </w:tabs>
        <w:ind w:left="426" w:right="47" w:hanging="426"/>
        <w:rPr>
          <w:rFonts w:ascii="Arial" w:hAnsi="Arial" w:cs="Arial"/>
          <w:sz w:val="16"/>
          <w:szCs w:val="16"/>
        </w:rPr>
      </w:pPr>
    </w:p>
    <w:p w:rsidR="005E1530" w:rsidRPr="009A54D1" w:rsidRDefault="005E1530" w:rsidP="002C214A">
      <w:pPr>
        <w:pStyle w:val="Corpodetexto3"/>
        <w:tabs>
          <w:tab w:val="left" w:pos="900"/>
        </w:tabs>
        <w:ind w:left="426" w:right="47" w:hanging="426"/>
        <w:rPr>
          <w:rFonts w:ascii="Arial" w:hAnsi="Arial" w:cs="Arial"/>
          <w:sz w:val="16"/>
          <w:szCs w:val="16"/>
        </w:rPr>
      </w:pPr>
    </w:p>
    <w:p w:rsidR="00266E26" w:rsidRDefault="000E481A"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Pr>
          <w:rFonts w:ascii="Arial" w:hAnsi="Arial" w:cs="Arial"/>
          <w:b/>
          <w:color w:val="000000" w:themeColor="text1"/>
          <w:sz w:val="16"/>
          <w:szCs w:val="16"/>
        </w:rPr>
        <w:t xml:space="preserve">DETRAN - </w:t>
      </w:r>
      <w:r w:rsidRPr="000E481A">
        <w:rPr>
          <w:rFonts w:ascii="Arial" w:hAnsi="Arial" w:cs="Arial"/>
          <w:sz w:val="16"/>
          <w:szCs w:val="16"/>
        </w:rPr>
        <w:t>Departamento Estadual de Trânsito do Estado de Rondônia</w:t>
      </w:r>
    </w:p>
    <w:p w:rsidR="005E1530" w:rsidRDefault="005E1530"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9D2314" w:rsidRPr="009A54D1" w:rsidRDefault="009D2314"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A41308" w:rsidRDefault="00A41308" w:rsidP="00590F87">
      <w:pPr>
        <w:ind w:right="47"/>
        <w:jc w:val="center"/>
        <w:rPr>
          <w:rFonts w:ascii="Arial" w:hAnsi="Arial" w:cs="Arial"/>
          <w:b/>
          <w:bCs/>
          <w:color w:val="000000"/>
          <w:sz w:val="16"/>
          <w:szCs w:val="16"/>
        </w:rPr>
      </w:pPr>
    </w:p>
    <w:p w:rsidR="00E746DF" w:rsidRPr="009A54D1" w:rsidRDefault="00E746DF" w:rsidP="005E1530">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5E1530">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Pr="005E1530" w:rsidRDefault="000E481A" w:rsidP="00526790">
      <w:pPr>
        <w:ind w:right="47"/>
        <w:jc w:val="both"/>
        <w:rPr>
          <w:rFonts w:ascii="Arial" w:hAnsi="Arial" w:cs="Arial"/>
          <w:b/>
          <w:bCs/>
          <w:color w:val="000000"/>
          <w:sz w:val="10"/>
          <w:szCs w:val="10"/>
        </w:rPr>
      </w:pPr>
      <w:r>
        <w:rPr>
          <w:rFonts w:ascii="Arial" w:hAnsi="Arial" w:cs="Arial"/>
          <w:b/>
          <w:bCs/>
          <w:color w:val="000000"/>
          <w:sz w:val="10"/>
          <w:szCs w:val="10"/>
        </w:rPr>
        <w:t>AE</w:t>
      </w:r>
      <w:r w:rsidR="00793646">
        <w:rPr>
          <w:rFonts w:ascii="Arial" w:hAnsi="Arial" w:cs="Arial"/>
          <w:b/>
          <w:bCs/>
          <w:color w:val="000000"/>
          <w:sz w:val="10"/>
          <w:szCs w:val="10"/>
        </w:rPr>
        <w:t>/</w:t>
      </w:r>
      <w:r>
        <w:rPr>
          <w:rFonts w:ascii="Arial" w:hAnsi="Arial" w:cs="Arial"/>
          <w:b/>
          <w:bCs/>
          <w:color w:val="000000"/>
          <w:sz w:val="10"/>
          <w:szCs w:val="10"/>
        </w:rPr>
        <w:t>ST</w:t>
      </w:r>
    </w:p>
    <w:sectPr w:rsidR="00C50BF7" w:rsidRPr="005E153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528D" w:rsidRDefault="00D9528D">
      <w:r>
        <w:separator/>
      </w:r>
    </w:p>
  </w:endnote>
  <w:endnote w:type="continuationSeparator" w:id="0">
    <w:p w:rsidR="00D9528D" w:rsidRDefault="00D952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528D" w:rsidRDefault="00D9528D">
      <w:r>
        <w:separator/>
      </w:r>
    </w:p>
  </w:footnote>
  <w:footnote w:type="continuationSeparator" w:id="0">
    <w:p w:rsidR="00D9528D" w:rsidRDefault="00D952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28D" w:rsidRDefault="00D9528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4"/>
    <w:multiLevelType w:val="singleLevel"/>
    <w:tmpl w:val="00000004"/>
    <w:name w:val="WW8Num14"/>
    <w:lvl w:ilvl="0">
      <w:start w:val="1"/>
      <w:numFmt w:val="lowerLetter"/>
      <w:lvlText w:val="%1)"/>
      <w:lvlJc w:val="left"/>
      <w:pPr>
        <w:tabs>
          <w:tab w:val="num" w:pos="0"/>
        </w:tabs>
        <w:ind w:left="1571" w:hanging="360"/>
      </w:pPr>
      <w:rPr>
        <w:b/>
      </w:rPr>
    </w:lvl>
  </w:abstractNum>
  <w:abstractNum w:abstractNumId="2">
    <w:nsid w:val="00000005"/>
    <w:multiLevelType w:val="multilevel"/>
    <w:tmpl w:val="00000005"/>
    <w:name w:val="WW8Num15"/>
    <w:lvl w:ilvl="0">
      <w:start w:val="1"/>
      <w:numFmt w:val="decimal"/>
      <w:lvlText w:val="%1."/>
      <w:lvlJc w:val="left"/>
      <w:pPr>
        <w:tabs>
          <w:tab w:val="num" w:pos="-679"/>
        </w:tabs>
        <w:ind w:left="502" w:hanging="360"/>
      </w:pPr>
    </w:lvl>
    <w:lvl w:ilvl="1">
      <w:start w:val="1"/>
      <w:numFmt w:val="decimal"/>
      <w:lvlText w:val="%1.%2."/>
      <w:lvlJc w:val="left"/>
      <w:pPr>
        <w:tabs>
          <w:tab w:val="num" w:pos="0"/>
        </w:tabs>
        <w:ind w:left="1541" w:hanging="720"/>
      </w:pPr>
      <w:rPr>
        <w:b/>
      </w:rPr>
    </w:lvl>
    <w:lvl w:ilvl="2">
      <w:start w:val="1"/>
      <w:numFmt w:val="decimal"/>
      <w:lvlText w:val="%1.%2.%3."/>
      <w:lvlJc w:val="left"/>
      <w:pPr>
        <w:tabs>
          <w:tab w:val="num" w:pos="0"/>
        </w:tabs>
        <w:ind w:left="1541" w:hanging="720"/>
      </w:pPr>
      <w:rPr>
        <w:b/>
      </w:rPr>
    </w:lvl>
    <w:lvl w:ilvl="3">
      <w:start w:val="1"/>
      <w:numFmt w:val="decimal"/>
      <w:lvlText w:val="%1.%2.%3.%4."/>
      <w:lvlJc w:val="left"/>
      <w:pPr>
        <w:tabs>
          <w:tab w:val="num" w:pos="0"/>
        </w:tabs>
        <w:ind w:left="1901" w:hanging="1080"/>
      </w:pPr>
      <w:rPr>
        <w:b/>
      </w:rPr>
    </w:lvl>
    <w:lvl w:ilvl="4">
      <w:start w:val="1"/>
      <w:numFmt w:val="decimal"/>
      <w:lvlText w:val="%1.%2.%3.%4.%5."/>
      <w:lvlJc w:val="left"/>
      <w:pPr>
        <w:tabs>
          <w:tab w:val="num" w:pos="0"/>
        </w:tabs>
        <w:ind w:left="1901" w:hanging="1080"/>
      </w:pPr>
      <w:rPr>
        <w:b/>
      </w:rPr>
    </w:lvl>
    <w:lvl w:ilvl="5">
      <w:start w:val="1"/>
      <w:numFmt w:val="decimal"/>
      <w:lvlText w:val="%1.%2.%3.%4.%5.%6."/>
      <w:lvlJc w:val="left"/>
      <w:pPr>
        <w:tabs>
          <w:tab w:val="num" w:pos="0"/>
        </w:tabs>
        <w:ind w:left="2261" w:hanging="1440"/>
      </w:pPr>
      <w:rPr>
        <w:b/>
      </w:rPr>
    </w:lvl>
    <w:lvl w:ilvl="6">
      <w:start w:val="1"/>
      <w:numFmt w:val="decimal"/>
      <w:lvlText w:val="%1.%2.%3.%4.%5.%6.%7."/>
      <w:lvlJc w:val="left"/>
      <w:pPr>
        <w:tabs>
          <w:tab w:val="num" w:pos="0"/>
        </w:tabs>
        <w:ind w:left="2261" w:hanging="1440"/>
      </w:pPr>
      <w:rPr>
        <w:b/>
      </w:rPr>
    </w:lvl>
    <w:lvl w:ilvl="7">
      <w:start w:val="1"/>
      <w:numFmt w:val="decimal"/>
      <w:lvlText w:val="%1.%2.%3.%4.%5.%6.%7.%8."/>
      <w:lvlJc w:val="left"/>
      <w:pPr>
        <w:tabs>
          <w:tab w:val="num" w:pos="0"/>
        </w:tabs>
        <w:ind w:left="2621" w:hanging="1800"/>
      </w:pPr>
      <w:rPr>
        <w:b/>
      </w:rPr>
    </w:lvl>
    <w:lvl w:ilvl="8">
      <w:start w:val="1"/>
      <w:numFmt w:val="decimal"/>
      <w:lvlText w:val="%1.%2.%3.%4.%5.%6.%7.%8.%9."/>
      <w:lvlJc w:val="left"/>
      <w:pPr>
        <w:tabs>
          <w:tab w:val="num" w:pos="0"/>
        </w:tabs>
        <w:ind w:left="2621" w:hanging="1800"/>
      </w:pPr>
      <w:rPr>
        <w:b/>
      </w:rPr>
    </w:lvl>
  </w:abstractNum>
  <w:abstractNum w:abstractNumId="3">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C7D3644"/>
    <w:multiLevelType w:val="multilevel"/>
    <w:tmpl w:val="29CA9AEC"/>
    <w:lvl w:ilvl="0">
      <w:start w:val="22"/>
      <w:numFmt w:val="decimal"/>
      <w:lvlText w:val="%1."/>
      <w:lvlJc w:val="left"/>
      <w:pPr>
        <w:ind w:left="780" w:hanging="780"/>
      </w:pPr>
      <w:rPr>
        <w:rFonts w:hint="default"/>
      </w:rPr>
    </w:lvl>
    <w:lvl w:ilvl="1">
      <w:start w:val="14"/>
      <w:numFmt w:val="decimal"/>
      <w:lvlText w:val="%1.%2."/>
      <w:lvlJc w:val="left"/>
      <w:pPr>
        <w:ind w:left="960" w:hanging="780"/>
      </w:pPr>
      <w:rPr>
        <w:rFonts w:hint="default"/>
      </w:rPr>
    </w:lvl>
    <w:lvl w:ilvl="2">
      <w:start w:val="1"/>
      <w:numFmt w:val="decimal"/>
      <w:lvlText w:val="%1.%2.%3."/>
      <w:lvlJc w:val="left"/>
      <w:pPr>
        <w:ind w:left="1140" w:hanging="780"/>
      </w:pPr>
      <w:rPr>
        <w:rFonts w:hint="default"/>
        <w:b/>
      </w:rPr>
    </w:lvl>
    <w:lvl w:ilvl="3">
      <w:start w:val="1"/>
      <w:numFmt w:val="decimal"/>
      <w:lvlText w:val="%1.%2.%3.%4."/>
      <w:lvlJc w:val="left"/>
      <w:pPr>
        <w:ind w:left="1320" w:hanging="7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23249C3"/>
    <w:multiLevelType w:val="hybridMultilevel"/>
    <w:tmpl w:val="E0387F42"/>
    <w:lvl w:ilvl="0" w:tplc="8458A40A">
      <w:start w:val="1"/>
      <w:numFmt w:val="lowerLetter"/>
      <w:lvlText w:val="%1."/>
      <w:lvlJc w:val="right"/>
      <w:pPr>
        <w:ind w:left="1287" w:hanging="360"/>
      </w:pPr>
      <w:rPr>
        <w:rFonts w:hint="default"/>
        <w:b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nsid w:val="12847DBC"/>
    <w:multiLevelType w:val="multilevel"/>
    <w:tmpl w:val="00000002"/>
    <w:lvl w:ilvl="0">
      <w:start w:val="1"/>
      <w:numFmt w:val="decimal"/>
      <w:lvlText w:val="%1."/>
      <w:lvlJc w:val="left"/>
      <w:pPr>
        <w:tabs>
          <w:tab w:val="num" w:pos="720"/>
        </w:tabs>
        <w:ind w:left="720" w:hanging="360"/>
      </w:pPr>
      <w:rPr>
        <w:b/>
        <w:i w:val="0"/>
        <w:sz w:val="24"/>
        <w:szCs w:val="24"/>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4111513"/>
    <w:multiLevelType w:val="multilevel"/>
    <w:tmpl w:val="6D96A016"/>
    <w:lvl w:ilvl="0">
      <w:start w:val="6"/>
      <w:numFmt w:val="decimal"/>
      <w:lvlText w:val="%1"/>
      <w:lvlJc w:val="left"/>
      <w:pPr>
        <w:ind w:left="360" w:hanging="360"/>
      </w:pPr>
      <w:rPr>
        <w:rFonts w:ascii="Arial" w:hAnsi="Arial" w:cs="Arial" w:hint="default"/>
        <w:b/>
        <w:color w:val="000000" w:themeColor="text1"/>
        <w:sz w:val="16"/>
      </w:rPr>
    </w:lvl>
    <w:lvl w:ilvl="1">
      <w:start w:val="4"/>
      <w:numFmt w:val="decimal"/>
      <w:lvlText w:val="%1.%2"/>
      <w:lvlJc w:val="left"/>
      <w:pPr>
        <w:ind w:left="360" w:hanging="360"/>
      </w:pPr>
      <w:rPr>
        <w:rFonts w:ascii="Arial" w:hAnsi="Arial" w:cs="Arial" w:hint="default"/>
        <w:b/>
        <w:color w:val="000000" w:themeColor="text1"/>
        <w:sz w:val="16"/>
      </w:rPr>
    </w:lvl>
    <w:lvl w:ilvl="2">
      <w:start w:val="1"/>
      <w:numFmt w:val="decimal"/>
      <w:lvlText w:val="%1.%2.%3"/>
      <w:lvlJc w:val="left"/>
      <w:pPr>
        <w:ind w:left="720" w:hanging="720"/>
      </w:pPr>
      <w:rPr>
        <w:rFonts w:ascii="Arial" w:hAnsi="Arial" w:cs="Arial" w:hint="default"/>
        <w:b/>
        <w:color w:val="000000" w:themeColor="text1"/>
        <w:sz w:val="16"/>
      </w:rPr>
    </w:lvl>
    <w:lvl w:ilvl="3">
      <w:start w:val="1"/>
      <w:numFmt w:val="decimal"/>
      <w:lvlText w:val="%1.%2.%3.%4"/>
      <w:lvlJc w:val="left"/>
      <w:pPr>
        <w:ind w:left="720" w:hanging="720"/>
      </w:pPr>
      <w:rPr>
        <w:rFonts w:ascii="Arial" w:hAnsi="Arial" w:cs="Arial" w:hint="default"/>
        <w:b/>
        <w:color w:val="000000" w:themeColor="text1"/>
        <w:sz w:val="16"/>
      </w:rPr>
    </w:lvl>
    <w:lvl w:ilvl="4">
      <w:start w:val="1"/>
      <w:numFmt w:val="decimal"/>
      <w:lvlText w:val="%1.%2.%3.%4.%5"/>
      <w:lvlJc w:val="left"/>
      <w:pPr>
        <w:ind w:left="1080" w:hanging="1080"/>
      </w:pPr>
      <w:rPr>
        <w:rFonts w:ascii="Arial" w:hAnsi="Arial" w:cs="Arial" w:hint="default"/>
        <w:b/>
        <w:color w:val="000000" w:themeColor="text1"/>
        <w:sz w:val="16"/>
      </w:rPr>
    </w:lvl>
    <w:lvl w:ilvl="5">
      <w:start w:val="1"/>
      <w:numFmt w:val="decimal"/>
      <w:lvlText w:val="%1.%2.%3.%4.%5.%6"/>
      <w:lvlJc w:val="left"/>
      <w:pPr>
        <w:ind w:left="1080" w:hanging="1080"/>
      </w:pPr>
      <w:rPr>
        <w:rFonts w:ascii="Arial" w:hAnsi="Arial" w:cs="Arial" w:hint="default"/>
        <w:b/>
        <w:color w:val="000000" w:themeColor="text1"/>
        <w:sz w:val="16"/>
      </w:rPr>
    </w:lvl>
    <w:lvl w:ilvl="6">
      <w:start w:val="1"/>
      <w:numFmt w:val="decimal"/>
      <w:lvlText w:val="%1.%2.%3.%4.%5.%6.%7"/>
      <w:lvlJc w:val="left"/>
      <w:pPr>
        <w:ind w:left="1440" w:hanging="1440"/>
      </w:pPr>
      <w:rPr>
        <w:rFonts w:ascii="Arial" w:hAnsi="Arial" w:cs="Arial" w:hint="default"/>
        <w:b/>
        <w:color w:val="000000" w:themeColor="text1"/>
        <w:sz w:val="16"/>
      </w:rPr>
    </w:lvl>
    <w:lvl w:ilvl="7">
      <w:start w:val="1"/>
      <w:numFmt w:val="decimal"/>
      <w:lvlText w:val="%1.%2.%3.%4.%5.%6.%7.%8"/>
      <w:lvlJc w:val="left"/>
      <w:pPr>
        <w:ind w:left="1440" w:hanging="1440"/>
      </w:pPr>
      <w:rPr>
        <w:rFonts w:ascii="Arial" w:hAnsi="Arial" w:cs="Arial" w:hint="default"/>
        <w:b/>
        <w:color w:val="000000" w:themeColor="text1"/>
        <w:sz w:val="16"/>
      </w:rPr>
    </w:lvl>
    <w:lvl w:ilvl="8">
      <w:start w:val="1"/>
      <w:numFmt w:val="decimal"/>
      <w:lvlText w:val="%1.%2.%3.%4.%5.%6.%7.%8.%9"/>
      <w:lvlJc w:val="left"/>
      <w:pPr>
        <w:ind w:left="1440" w:hanging="1440"/>
      </w:pPr>
      <w:rPr>
        <w:rFonts w:ascii="Arial" w:hAnsi="Arial" w:cs="Arial" w:hint="default"/>
        <w:b/>
        <w:color w:val="000000" w:themeColor="text1"/>
        <w:sz w:val="16"/>
      </w:rPr>
    </w:lvl>
  </w:abstractNum>
  <w:abstractNum w:abstractNumId="12">
    <w:nsid w:val="171B1124"/>
    <w:multiLevelType w:val="hybridMultilevel"/>
    <w:tmpl w:val="9334B3CA"/>
    <w:lvl w:ilvl="0" w:tplc="7CDA3EB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8E66E3A"/>
    <w:multiLevelType w:val="hybridMultilevel"/>
    <w:tmpl w:val="CC80EAEC"/>
    <w:lvl w:ilvl="0" w:tplc="7CDA3EB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9615A90"/>
    <w:multiLevelType w:val="hybridMultilevel"/>
    <w:tmpl w:val="1506F58A"/>
    <w:lvl w:ilvl="0" w:tplc="71EAB622">
      <w:start w:val="1"/>
      <w:numFmt w:val="decimal"/>
      <w:lvlText w:val="10.%1"/>
      <w:lvlJc w:val="left"/>
      <w:pPr>
        <w:ind w:left="720" w:hanging="360"/>
      </w:pPr>
      <w:rPr>
        <w:rFonts w:ascii="Times New Roman" w:eastAsia="Times New Roman" w:hAnsi="Times New Roman"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1C8970A5"/>
    <w:multiLevelType w:val="hybridMultilevel"/>
    <w:tmpl w:val="A0C08C16"/>
    <w:lvl w:ilvl="0" w:tplc="B4E2CF68">
      <w:start w:val="1"/>
      <w:numFmt w:val="lowerLetter"/>
      <w:lvlText w:val="%1)"/>
      <w:lvlJc w:val="left"/>
      <w:pPr>
        <w:ind w:left="720" w:hanging="360"/>
      </w:pPr>
      <w:rPr>
        <w:rFonts w:ascii="Calibri" w:eastAsia="Calibri" w:hAnsi="Calibri" w:cs="Arial"/>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1E572954"/>
    <w:multiLevelType w:val="multilevel"/>
    <w:tmpl w:val="60A89E4E"/>
    <w:lvl w:ilvl="0">
      <w:start w:val="5"/>
      <w:numFmt w:val="decimal"/>
      <w:lvlText w:val="%1."/>
      <w:lvlJc w:val="left"/>
      <w:pPr>
        <w:ind w:left="360" w:hanging="360"/>
      </w:pPr>
      <w:rPr>
        <w:rFonts w:hint="default"/>
        <w:b/>
      </w:rPr>
    </w:lvl>
    <w:lvl w:ilvl="1">
      <w:start w:val="1"/>
      <w:numFmt w:val="lowerLetter"/>
      <w:lvlText w:val="%2)"/>
      <w:lvlJc w:val="left"/>
      <w:pPr>
        <w:ind w:left="792" w:hanging="432"/>
      </w:pPr>
      <w:rPr>
        <w:rFonts w:hint="default"/>
        <w:b/>
      </w:rPr>
    </w:lvl>
    <w:lvl w:ilvl="2">
      <w:start w:val="1"/>
      <w:numFmt w:val="decimal"/>
      <w:lvlText w:val="%1.%2.%3."/>
      <w:lvlJc w:val="left"/>
      <w:pPr>
        <w:ind w:left="1224" w:hanging="504"/>
      </w:pPr>
      <w:rPr>
        <w:rFonts w:hint="default"/>
        <w:b/>
      </w:rPr>
    </w:lvl>
    <w:lvl w:ilvl="3">
      <w:start w:val="4"/>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40D4A1F"/>
    <w:multiLevelType w:val="multilevel"/>
    <w:tmpl w:val="932EBE88"/>
    <w:lvl w:ilvl="0">
      <w:start w:val="1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4"/>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B3E2A55"/>
    <w:multiLevelType w:val="hybridMultilevel"/>
    <w:tmpl w:val="21646010"/>
    <w:lvl w:ilvl="0" w:tplc="F3605028">
      <w:start w:val="1"/>
      <w:numFmt w:val="decimal"/>
      <w:lvlText w:val="8.2.3.%1"/>
      <w:lvlJc w:val="left"/>
      <w:pPr>
        <w:ind w:left="1287" w:hanging="360"/>
      </w:pPr>
      <w:rPr>
        <w:rFonts w:hint="default"/>
        <w:b/>
      </w:rPr>
    </w:lvl>
    <w:lvl w:ilvl="1" w:tplc="DCE84EB8">
      <w:start w:val="1"/>
      <w:numFmt w:val="lowerLetter"/>
      <w:lvlText w:val="%2."/>
      <w:lvlJc w:val="left"/>
      <w:pPr>
        <w:ind w:left="2007" w:hanging="360"/>
      </w:pPr>
      <w:rPr>
        <w:b w:val="0"/>
      </w:r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0">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5245A5F"/>
    <w:multiLevelType w:val="hybridMultilevel"/>
    <w:tmpl w:val="B6A2EC9A"/>
    <w:lvl w:ilvl="0" w:tplc="96108318">
      <w:start w:val="1"/>
      <w:numFmt w:val="lowerLetter"/>
      <w:lvlText w:val="%1."/>
      <w:lvlJc w:val="right"/>
      <w:pPr>
        <w:ind w:left="1428" w:hanging="360"/>
      </w:pPr>
      <w:rPr>
        <w:rFonts w:hint="default"/>
        <w:b w:val="0"/>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2">
    <w:nsid w:val="378362A6"/>
    <w:multiLevelType w:val="multilevel"/>
    <w:tmpl w:val="67849BCE"/>
    <w:lvl w:ilvl="0">
      <w:start w:val="6"/>
      <w:numFmt w:val="decimal"/>
      <w:lvlText w:val="%1"/>
      <w:lvlJc w:val="left"/>
      <w:pPr>
        <w:ind w:left="360" w:hanging="360"/>
      </w:pPr>
      <w:rPr>
        <w:rFonts w:ascii="Arial" w:hAnsi="Arial" w:cs="Arial" w:hint="default"/>
        <w:b/>
        <w:sz w:val="16"/>
      </w:rPr>
    </w:lvl>
    <w:lvl w:ilvl="1">
      <w:start w:val="3"/>
      <w:numFmt w:val="decimal"/>
      <w:lvlText w:val="%1.%2"/>
      <w:lvlJc w:val="left"/>
      <w:pPr>
        <w:ind w:left="360" w:hanging="360"/>
      </w:pPr>
      <w:rPr>
        <w:rFonts w:ascii="Arial" w:hAnsi="Arial" w:cs="Arial" w:hint="default"/>
        <w:b/>
        <w:sz w:val="16"/>
      </w:rPr>
    </w:lvl>
    <w:lvl w:ilvl="2">
      <w:start w:val="1"/>
      <w:numFmt w:val="decimal"/>
      <w:lvlText w:val="%1.%2.%3"/>
      <w:lvlJc w:val="left"/>
      <w:pPr>
        <w:ind w:left="720" w:hanging="720"/>
      </w:pPr>
      <w:rPr>
        <w:rFonts w:ascii="Arial" w:hAnsi="Arial" w:cs="Arial" w:hint="default"/>
        <w:b/>
        <w:sz w:val="16"/>
      </w:rPr>
    </w:lvl>
    <w:lvl w:ilvl="3">
      <w:start w:val="1"/>
      <w:numFmt w:val="decimal"/>
      <w:lvlText w:val="%1.%2.%3.%4"/>
      <w:lvlJc w:val="left"/>
      <w:pPr>
        <w:ind w:left="720" w:hanging="720"/>
      </w:pPr>
      <w:rPr>
        <w:rFonts w:ascii="Arial" w:hAnsi="Arial" w:cs="Arial" w:hint="default"/>
        <w:b/>
        <w:sz w:val="16"/>
      </w:rPr>
    </w:lvl>
    <w:lvl w:ilvl="4">
      <w:start w:val="1"/>
      <w:numFmt w:val="decimal"/>
      <w:lvlText w:val="%1.%2.%3.%4.%5"/>
      <w:lvlJc w:val="left"/>
      <w:pPr>
        <w:ind w:left="1080" w:hanging="1080"/>
      </w:pPr>
      <w:rPr>
        <w:rFonts w:ascii="Arial" w:hAnsi="Arial" w:cs="Arial" w:hint="default"/>
        <w:b/>
        <w:sz w:val="16"/>
      </w:rPr>
    </w:lvl>
    <w:lvl w:ilvl="5">
      <w:start w:val="1"/>
      <w:numFmt w:val="decimal"/>
      <w:lvlText w:val="%1.%2.%3.%4.%5.%6"/>
      <w:lvlJc w:val="left"/>
      <w:pPr>
        <w:ind w:left="1080" w:hanging="1080"/>
      </w:pPr>
      <w:rPr>
        <w:rFonts w:ascii="Arial" w:hAnsi="Arial" w:cs="Arial" w:hint="default"/>
        <w:b/>
        <w:sz w:val="16"/>
      </w:rPr>
    </w:lvl>
    <w:lvl w:ilvl="6">
      <w:start w:val="1"/>
      <w:numFmt w:val="decimal"/>
      <w:lvlText w:val="%1.%2.%3.%4.%5.%6.%7"/>
      <w:lvlJc w:val="left"/>
      <w:pPr>
        <w:ind w:left="1440" w:hanging="1440"/>
      </w:pPr>
      <w:rPr>
        <w:rFonts w:ascii="Arial" w:hAnsi="Arial" w:cs="Arial" w:hint="default"/>
        <w:b/>
        <w:sz w:val="16"/>
      </w:rPr>
    </w:lvl>
    <w:lvl w:ilvl="7">
      <w:start w:val="1"/>
      <w:numFmt w:val="decimal"/>
      <w:lvlText w:val="%1.%2.%3.%4.%5.%6.%7.%8"/>
      <w:lvlJc w:val="left"/>
      <w:pPr>
        <w:ind w:left="1440" w:hanging="1440"/>
      </w:pPr>
      <w:rPr>
        <w:rFonts w:ascii="Arial" w:hAnsi="Arial" w:cs="Arial" w:hint="default"/>
        <w:b/>
        <w:sz w:val="16"/>
      </w:rPr>
    </w:lvl>
    <w:lvl w:ilvl="8">
      <w:start w:val="1"/>
      <w:numFmt w:val="decimal"/>
      <w:lvlText w:val="%1.%2.%3.%4.%5.%6.%7.%8.%9"/>
      <w:lvlJc w:val="left"/>
      <w:pPr>
        <w:ind w:left="1800" w:hanging="1800"/>
      </w:pPr>
      <w:rPr>
        <w:rFonts w:ascii="Arial" w:hAnsi="Arial" w:cs="Arial" w:hint="default"/>
        <w:b/>
        <w:sz w:val="16"/>
      </w:rPr>
    </w:lvl>
  </w:abstractNum>
  <w:abstractNum w:abstractNumId="2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3ACB3A2C"/>
    <w:multiLevelType w:val="multilevel"/>
    <w:tmpl w:val="961E9332"/>
    <w:lvl w:ilvl="0">
      <w:start w:val="2"/>
      <w:numFmt w:val="decimal"/>
      <w:lvlText w:val="%1."/>
      <w:lvlJc w:val="left"/>
      <w:pPr>
        <w:ind w:left="720" w:hanging="720"/>
      </w:pPr>
      <w:rPr>
        <w:rFonts w:hint="default"/>
      </w:rPr>
    </w:lvl>
    <w:lvl w:ilvl="1">
      <w:start w:val="2"/>
      <w:numFmt w:val="decimal"/>
      <w:lvlText w:val="%1.%2."/>
      <w:lvlJc w:val="left"/>
      <w:pPr>
        <w:ind w:left="960" w:hanging="720"/>
      </w:pPr>
      <w:rPr>
        <w:rFonts w:hint="default"/>
        <w:b/>
        <w:color w:val="000000" w:themeColor="text1"/>
      </w:rPr>
    </w:lvl>
    <w:lvl w:ilvl="2">
      <w:start w:val="2"/>
      <w:numFmt w:val="decimal"/>
      <w:lvlText w:val="%1.%2.%3."/>
      <w:lvlJc w:val="left"/>
      <w:pPr>
        <w:ind w:left="1200" w:hanging="720"/>
      </w:pPr>
      <w:rPr>
        <w:rFonts w:hint="default"/>
      </w:rPr>
    </w:lvl>
    <w:lvl w:ilvl="3">
      <w:start w:val="1"/>
      <w:numFmt w:val="decimal"/>
      <w:lvlText w:val="%1.%2.%3.%4."/>
      <w:lvlJc w:val="left"/>
      <w:pPr>
        <w:ind w:left="1440" w:hanging="720"/>
      </w:pPr>
      <w:rPr>
        <w:rFonts w:hint="default"/>
        <w:b/>
        <w:color w:val="000000" w:themeColor="text1"/>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nsid w:val="3E13142C"/>
    <w:multiLevelType w:val="multilevel"/>
    <w:tmpl w:val="1496FD7A"/>
    <w:lvl w:ilvl="0">
      <w:start w:val="22"/>
      <w:numFmt w:val="decimal"/>
      <w:lvlText w:val="%1"/>
      <w:lvlJc w:val="left"/>
      <w:pPr>
        <w:ind w:left="645" w:hanging="645"/>
      </w:pPr>
      <w:rPr>
        <w:rFonts w:cs="Times New Roman" w:hint="default"/>
        <w:b/>
        <w:u w:val="single"/>
      </w:rPr>
    </w:lvl>
    <w:lvl w:ilvl="1">
      <w:start w:val="11"/>
      <w:numFmt w:val="decimal"/>
      <w:lvlText w:val="%1.%2"/>
      <w:lvlJc w:val="left"/>
      <w:pPr>
        <w:ind w:left="1070" w:hanging="645"/>
      </w:pPr>
      <w:rPr>
        <w:rFonts w:cs="Times New Roman" w:hint="default"/>
        <w:b/>
        <w:u w:val="single"/>
      </w:rPr>
    </w:lvl>
    <w:lvl w:ilvl="2">
      <w:start w:val="2"/>
      <w:numFmt w:val="decimal"/>
      <w:lvlText w:val="%1.%2.%3"/>
      <w:lvlJc w:val="left"/>
      <w:pPr>
        <w:ind w:left="1570" w:hanging="720"/>
      </w:pPr>
      <w:rPr>
        <w:rFonts w:cs="Times New Roman" w:hint="default"/>
        <w:b/>
        <w:u w:val="single"/>
      </w:rPr>
    </w:lvl>
    <w:lvl w:ilvl="3">
      <w:start w:val="1"/>
      <w:numFmt w:val="decimal"/>
      <w:lvlText w:val="%1.%2.%3.%4"/>
      <w:lvlJc w:val="left"/>
      <w:pPr>
        <w:ind w:left="1995" w:hanging="720"/>
      </w:pPr>
      <w:rPr>
        <w:rFonts w:cs="Times New Roman" w:hint="default"/>
        <w:b/>
        <w:u w:val="single"/>
      </w:rPr>
    </w:lvl>
    <w:lvl w:ilvl="4">
      <w:start w:val="1"/>
      <w:numFmt w:val="decimal"/>
      <w:lvlText w:val="%1.%2.%3.%4.%5"/>
      <w:lvlJc w:val="left"/>
      <w:pPr>
        <w:ind w:left="2780" w:hanging="1080"/>
      </w:pPr>
      <w:rPr>
        <w:rFonts w:cs="Times New Roman" w:hint="default"/>
        <w:b/>
        <w:u w:val="single"/>
      </w:rPr>
    </w:lvl>
    <w:lvl w:ilvl="5">
      <w:start w:val="1"/>
      <w:numFmt w:val="decimal"/>
      <w:lvlText w:val="%1.%2.%3.%4.%5.%6"/>
      <w:lvlJc w:val="left"/>
      <w:pPr>
        <w:ind w:left="3205" w:hanging="1080"/>
      </w:pPr>
      <w:rPr>
        <w:rFonts w:cs="Times New Roman" w:hint="default"/>
        <w:b/>
        <w:u w:val="single"/>
      </w:rPr>
    </w:lvl>
    <w:lvl w:ilvl="6">
      <w:start w:val="1"/>
      <w:numFmt w:val="decimal"/>
      <w:lvlText w:val="%1.%2.%3.%4.%5.%6.%7"/>
      <w:lvlJc w:val="left"/>
      <w:pPr>
        <w:ind w:left="3990" w:hanging="1440"/>
      </w:pPr>
      <w:rPr>
        <w:rFonts w:cs="Times New Roman" w:hint="default"/>
        <w:b/>
        <w:u w:val="single"/>
      </w:rPr>
    </w:lvl>
    <w:lvl w:ilvl="7">
      <w:start w:val="1"/>
      <w:numFmt w:val="decimal"/>
      <w:lvlText w:val="%1.%2.%3.%4.%5.%6.%7.%8"/>
      <w:lvlJc w:val="left"/>
      <w:pPr>
        <w:ind w:left="4415" w:hanging="1440"/>
      </w:pPr>
      <w:rPr>
        <w:rFonts w:cs="Times New Roman" w:hint="default"/>
        <w:b/>
        <w:u w:val="single"/>
      </w:rPr>
    </w:lvl>
    <w:lvl w:ilvl="8">
      <w:start w:val="1"/>
      <w:numFmt w:val="decimal"/>
      <w:lvlText w:val="%1.%2.%3.%4.%5.%6.%7.%8.%9"/>
      <w:lvlJc w:val="left"/>
      <w:pPr>
        <w:ind w:left="4840" w:hanging="1440"/>
      </w:pPr>
      <w:rPr>
        <w:rFonts w:cs="Times New Roman" w:hint="default"/>
        <w:b/>
        <w:u w:val="single"/>
      </w:rPr>
    </w:lvl>
  </w:abstractNum>
  <w:abstractNum w:abstractNumId="28">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766"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29">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499D4CAD"/>
    <w:multiLevelType w:val="multilevel"/>
    <w:tmpl w:val="51080670"/>
    <w:lvl w:ilvl="0">
      <w:start w:val="19"/>
      <w:numFmt w:val="decimal"/>
      <w:lvlText w:val="%1."/>
      <w:lvlJc w:val="left"/>
      <w:pPr>
        <w:ind w:left="660" w:hanging="660"/>
      </w:pPr>
      <w:rPr>
        <w:rFonts w:hint="default"/>
        <w:b/>
        <w:u w:val="single"/>
      </w:rPr>
    </w:lvl>
    <w:lvl w:ilvl="1">
      <w:start w:val="2"/>
      <w:numFmt w:val="decimal"/>
      <w:lvlText w:val="%1.%2."/>
      <w:lvlJc w:val="left"/>
      <w:pPr>
        <w:ind w:left="660" w:hanging="660"/>
      </w:pPr>
      <w:rPr>
        <w:rFonts w:hint="default"/>
        <w:b/>
        <w:u w:val="single"/>
      </w:rPr>
    </w:lvl>
    <w:lvl w:ilvl="2">
      <w:start w:val="2"/>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u w:val="single"/>
      </w:rPr>
    </w:lvl>
    <w:lvl w:ilvl="4">
      <w:start w:val="1"/>
      <w:numFmt w:val="upperRoman"/>
      <w:lvlText w:val="%1.%2.%3.%4.%5."/>
      <w:lvlJc w:val="left"/>
      <w:pPr>
        <w:ind w:left="1440" w:hanging="144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31">
    <w:nsid w:val="4A1A0D1C"/>
    <w:multiLevelType w:val="hybridMultilevel"/>
    <w:tmpl w:val="17CA2142"/>
    <w:lvl w:ilvl="0" w:tplc="7CDA3EB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4C4B0D5B"/>
    <w:multiLevelType w:val="multilevel"/>
    <w:tmpl w:val="3364ECF6"/>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4D2265C5"/>
    <w:multiLevelType w:val="hybridMultilevel"/>
    <w:tmpl w:val="02C82B98"/>
    <w:lvl w:ilvl="0" w:tplc="7CDA3EB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4E997E39"/>
    <w:multiLevelType w:val="hybridMultilevel"/>
    <w:tmpl w:val="56C05F10"/>
    <w:lvl w:ilvl="0" w:tplc="E224238E">
      <w:start w:val="1"/>
      <w:numFmt w:val="lowerLetter"/>
      <w:lvlText w:val="%1."/>
      <w:lvlJc w:val="left"/>
      <w:pPr>
        <w:ind w:left="2007" w:hanging="360"/>
      </w:pPr>
      <w:rPr>
        <w:rFonts w:hint="default"/>
      </w:rPr>
    </w:lvl>
    <w:lvl w:ilvl="1" w:tplc="04160019">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35">
    <w:nsid w:val="51B139AD"/>
    <w:multiLevelType w:val="hybridMultilevel"/>
    <w:tmpl w:val="D69A6362"/>
    <w:lvl w:ilvl="0" w:tplc="2C16983C">
      <w:start w:val="1"/>
      <w:numFmt w:val="lowerLetter"/>
      <w:lvlText w:val="%1)"/>
      <w:lvlJc w:val="left"/>
      <w:pPr>
        <w:ind w:left="720" w:hanging="360"/>
      </w:pPr>
      <w:rPr>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56FE1A02"/>
    <w:multiLevelType w:val="multilevel"/>
    <w:tmpl w:val="F90CDF64"/>
    <w:lvl w:ilvl="0">
      <w:start w:val="6"/>
      <w:numFmt w:val="decimalZero"/>
      <w:pStyle w:val="p1"/>
      <w:lvlText w:val=""/>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38">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58F31B44"/>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0">
    <w:nsid w:val="5C740A13"/>
    <w:multiLevelType w:val="hybridMultilevel"/>
    <w:tmpl w:val="045477F8"/>
    <w:lvl w:ilvl="0" w:tplc="C4A0A6A6">
      <w:start w:val="1"/>
      <w:numFmt w:val="lowerLetter"/>
      <w:lvlText w:val="%1."/>
      <w:lvlJc w:val="left"/>
      <w:pPr>
        <w:ind w:left="1440" w:hanging="360"/>
      </w:pPr>
      <w:rPr>
        <w:b w:val="0"/>
      </w:rPr>
    </w:lvl>
    <w:lvl w:ilvl="1" w:tplc="B97A02F8" w:tentative="1">
      <w:start w:val="1"/>
      <w:numFmt w:val="lowerLetter"/>
      <w:lvlText w:val="%2."/>
      <w:lvlJc w:val="left"/>
      <w:pPr>
        <w:ind w:left="2160" w:hanging="360"/>
      </w:pPr>
    </w:lvl>
    <w:lvl w:ilvl="2" w:tplc="5A48DF46" w:tentative="1">
      <w:start w:val="1"/>
      <w:numFmt w:val="lowerRoman"/>
      <w:lvlText w:val="%3."/>
      <w:lvlJc w:val="right"/>
      <w:pPr>
        <w:ind w:left="2880" w:hanging="180"/>
      </w:pPr>
    </w:lvl>
    <w:lvl w:ilvl="3" w:tplc="20D4B48C" w:tentative="1">
      <w:start w:val="1"/>
      <w:numFmt w:val="decimal"/>
      <w:lvlText w:val="%4."/>
      <w:lvlJc w:val="left"/>
      <w:pPr>
        <w:ind w:left="3600" w:hanging="360"/>
      </w:pPr>
    </w:lvl>
    <w:lvl w:ilvl="4" w:tplc="FB744914" w:tentative="1">
      <w:start w:val="1"/>
      <w:numFmt w:val="lowerLetter"/>
      <w:lvlText w:val="%5."/>
      <w:lvlJc w:val="left"/>
      <w:pPr>
        <w:ind w:left="4320" w:hanging="360"/>
      </w:pPr>
    </w:lvl>
    <w:lvl w:ilvl="5" w:tplc="DF881DC2" w:tentative="1">
      <w:start w:val="1"/>
      <w:numFmt w:val="lowerRoman"/>
      <w:lvlText w:val="%6."/>
      <w:lvlJc w:val="right"/>
      <w:pPr>
        <w:ind w:left="5040" w:hanging="180"/>
      </w:pPr>
    </w:lvl>
    <w:lvl w:ilvl="6" w:tplc="12D4C262" w:tentative="1">
      <w:start w:val="1"/>
      <w:numFmt w:val="decimal"/>
      <w:lvlText w:val="%7."/>
      <w:lvlJc w:val="left"/>
      <w:pPr>
        <w:ind w:left="5760" w:hanging="360"/>
      </w:pPr>
    </w:lvl>
    <w:lvl w:ilvl="7" w:tplc="BD6C77C2" w:tentative="1">
      <w:start w:val="1"/>
      <w:numFmt w:val="lowerLetter"/>
      <w:lvlText w:val="%8."/>
      <w:lvlJc w:val="left"/>
      <w:pPr>
        <w:ind w:left="6480" w:hanging="360"/>
      </w:pPr>
    </w:lvl>
    <w:lvl w:ilvl="8" w:tplc="F2ECE968" w:tentative="1">
      <w:start w:val="1"/>
      <w:numFmt w:val="lowerRoman"/>
      <w:lvlText w:val="%9."/>
      <w:lvlJc w:val="right"/>
      <w:pPr>
        <w:ind w:left="7200" w:hanging="180"/>
      </w:pPr>
    </w:lvl>
  </w:abstractNum>
  <w:abstractNum w:abstractNumId="41">
    <w:nsid w:val="5EAC26BB"/>
    <w:multiLevelType w:val="multilevel"/>
    <w:tmpl w:val="350EE4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47F17DB"/>
    <w:multiLevelType w:val="multilevel"/>
    <w:tmpl w:val="C7825A20"/>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43">
    <w:nsid w:val="6836225C"/>
    <w:multiLevelType w:val="multilevel"/>
    <w:tmpl w:val="045696B2"/>
    <w:lvl w:ilvl="0">
      <w:start w:val="9"/>
      <w:numFmt w:val="decimal"/>
      <w:lvlText w:val="%1."/>
      <w:lvlJc w:val="left"/>
      <w:pPr>
        <w:ind w:left="495" w:hanging="495"/>
      </w:pPr>
      <w:rPr>
        <w:rFonts w:hint="default"/>
      </w:rPr>
    </w:lvl>
    <w:lvl w:ilvl="1">
      <w:start w:val="14"/>
      <w:numFmt w:val="decimal"/>
      <w:lvlText w:val="%1.%2."/>
      <w:lvlJc w:val="left"/>
      <w:pPr>
        <w:ind w:left="675" w:hanging="495"/>
      </w:pPr>
      <w:rPr>
        <w:rFonts w:hint="default"/>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4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46">
    <w:nsid w:val="71312316"/>
    <w:multiLevelType w:val="hybridMultilevel"/>
    <w:tmpl w:val="96EEA774"/>
    <w:lvl w:ilvl="0" w:tplc="95E89152">
      <w:start w:val="1"/>
      <w:numFmt w:val="lowerLetter"/>
      <w:lvlText w:val="%1)"/>
      <w:lvlJc w:val="left"/>
      <w:pPr>
        <w:ind w:left="720" w:hanging="360"/>
      </w:pPr>
      <w:rPr>
        <w:rFonts w:hint="default"/>
        <w:b w:val="0"/>
      </w:rPr>
    </w:lvl>
    <w:lvl w:ilvl="1" w:tplc="9AB20FA4" w:tentative="1">
      <w:start w:val="1"/>
      <w:numFmt w:val="lowerLetter"/>
      <w:lvlText w:val="%2."/>
      <w:lvlJc w:val="left"/>
      <w:pPr>
        <w:ind w:left="1440" w:hanging="360"/>
      </w:pPr>
    </w:lvl>
    <w:lvl w:ilvl="2" w:tplc="53A2F056" w:tentative="1">
      <w:start w:val="1"/>
      <w:numFmt w:val="lowerRoman"/>
      <w:lvlText w:val="%3."/>
      <w:lvlJc w:val="right"/>
      <w:pPr>
        <w:ind w:left="2160" w:hanging="180"/>
      </w:pPr>
    </w:lvl>
    <w:lvl w:ilvl="3" w:tplc="BFE2F502" w:tentative="1">
      <w:start w:val="1"/>
      <w:numFmt w:val="decimal"/>
      <w:lvlText w:val="%4."/>
      <w:lvlJc w:val="left"/>
      <w:pPr>
        <w:ind w:left="2880" w:hanging="360"/>
      </w:pPr>
    </w:lvl>
    <w:lvl w:ilvl="4" w:tplc="00F05B00" w:tentative="1">
      <w:start w:val="1"/>
      <w:numFmt w:val="lowerLetter"/>
      <w:lvlText w:val="%5."/>
      <w:lvlJc w:val="left"/>
      <w:pPr>
        <w:ind w:left="3600" w:hanging="360"/>
      </w:pPr>
    </w:lvl>
    <w:lvl w:ilvl="5" w:tplc="74C058CC" w:tentative="1">
      <w:start w:val="1"/>
      <w:numFmt w:val="lowerRoman"/>
      <w:lvlText w:val="%6."/>
      <w:lvlJc w:val="right"/>
      <w:pPr>
        <w:ind w:left="4320" w:hanging="180"/>
      </w:pPr>
    </w:lvl>
    <w:lvl w:ilvl="6" w:tplc="18EA442A" w:tentative="1">
      <w:start w:val="1"/>
      <w:numFmt w:val="decimal"/>
      <w:lvlText w:val="%7."/>
      <w:lvlJc w:val="left"/>
      <w:pPr>
        <w:ind w:left="5040" w:hanging="360"/>
      </w:pPr>
    </w:lvl>
    <w:lvl w:ilvl="7" w:tplc="80D02252" w:tentative="1">
      <w:start w:val="1"/>
      <w:numFmt w:val="lowerLetter"/>
      <w:lvlText w:val="%8."/>
      <w:lvlJc w:val="left"/>
      <w:pPr>
        <w:ind w:left="5760" w:hanging="360"/>
      </w:pPr>
    </w:lvl>
    <w:lvl w:ilvl="8" w:tplc="2FDA480E" w:tentative="1">
      <w:start w:val="1"/>
      <w:numFmt w:val="lowerRoman"/>
      <w:lvlText w:val="%9."/>
      <w:lvlJc w:val="right"/>
      <w:pPr>
        <w:ind w:left="6480" w:hanging="180"/>
      </w:pPr>
    </w:lvl>
  </w:abstractNum>
  <w:abstractNum w:abstractNumId="4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abstractNum w:abstractNumId="48">
    <w:nsid w:val="775302EE"/>
    <w:multiLevelType w:val="hybridMultilevel"/>
    <w:tmpl w:val="365E1DAA"/>
    <w:lvl w:ilvl="0" w:tplc="7CDA3EB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6"/>
  </w:num>
  <w:num w:numId="2">
    <w:abstractNumId w:val="24"/>
  </w:num>
  <w:num w:numId="3">
    <w:abstractNumId w:val="8"/>
  </w:num>
  <w:num w:numId="4">
    <w:abstractNumId w:val="7"/>
  </w:num>
  <w:num w:numId="5">
    <w:abstractNumId w:val="29"/>
  </w:num>
  <w:num w:numId="6">
    <w:abstractNumId w:val="26"/>
  </w:num>
  <w:num w:numId="7">
    <w:abstractNumId w:val="44"/>
  </w:num>
  <w:num w:numId="8">
    <w:abstractNumId w:val="20"/>
  </w:num>
  <w:num w:numId="9">
    <w:abstractNumId w:val="23"/>
  </w:num>
  <w:num w:numId="10">
    <w:abstractNumId w:val="6"/>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38"/>
  </w:num>
  <w:num w:numId="14">
    <w:abstractNumId w:val="47"/>
  </w:num>
  <w:num w:numId="15">
    <w:abstractNumId w:val="3"/>
  </w:num>
  <w:num w:numId="16">
    <w:abstractNumId w:val="4"/>
  </w:num>
  <w:num w:numId="17">
    <w:abstractNumId w:val="28"/>
  </w:num>
  <w:num w:numId="18">
    <w:abstractNumId w:val="46"/>
  </w:num>
  <w:num w:numId="19">
    <w:abstractNumId w:val="19"/>
  </w:num>
  <w:num w:numId="20">
    <w:abstractNumId w:val="40"/>
  </w:num>
  <w:num w:numId="21">
    <w:abstractNumId w:val="9"/>
  </w:num>
  <w:num w:numId="22">
    <w:abstractNumId w:val="21"/>
  </w:num>
  <w:num w:numId="23">
    <w:abstractNumId w:val="30"/>
  </w:num>
  <w:num w:numId="24">
    <w:abstractNumId w:val="34"/>
  </w:num>
  <w:num w:numId="25">
    <w:abstractNumId w:val="32"/>
  </w:num>
  <w:num w:numId="26">
    <w:abstractNumId w:val="1"/>
  </w:num>
  <w:num w:numId="27">
    <w:abstractNumId w:val="2"/>
  </w:num>
  <w:num w:numId="28">
    <w:abstractNumId w:val="14"/>
  </w:num>
  <w:num w:numId="29">
    <w:abstractNumId w:val="10"/>
  </w:num>
  <w:num w:numId="30">
    <w:abstractNumId w:val="39"/>
  </w:num>
  <w:num w:numId="31">
    <w:abstractNumId w:val="37"/>
  </w:num>
  <w:num w:numId="32">
    <w:abstractNumId w:val="22"/>
  </w:num>
  <w:num w:numId="33">
    <w:abstractNumId w:val="25"/>
  </w:num>
  <w:num w:numId="34">
    <w:abstractNumId w:val="11"/>
  </w:num>
  <w:num w:numId="35">
    <w:abstractNumId w:val="42"/>
  </w:num>
  <w:num w:numId="36">
    <w:abstractNumId w:val="18"/>
  </w:num>
  <w:num w:numId="37">
    <w:abstractNumId w:val="16"/>
  </w:num>
  <w:num w:numId="38">
    <w:abstractNumId w:val="41"/>
  </w:num>
  <w:num w:numId="39">
    <w:abstractNumId w:val="15"/>
  </w:num>
  <w:num w:numId="40">
    <w:abstractNumId w:val="35"/>
  </w:num>
  <w:num w:numId="41">
    <w:abstractNumId w:val="31"/>
  </w:num>
  <w:num w:numId="42">
    <w:abstractNumId w:val="12"/>
  </w:num>
  <w:num w:numId="43">
    <w:abstractNumId w:val="13"/>
  </w:num>
  <w:num w:numId="44">
    <w:abstractNumId w:val="33"/>
  </w:num>
  <w:num w:numId="45">
    <w:abstractNumId w:val="48"/>
  </w:num>
  <w:num w:numId="46">
    <w:abstractNumId w:val="27"/>
  </w:num>
  <w:num w:numId="47">
    <w:abstractNumId w:val="5"/>
  </w:num>
  <w:num w:numId="48">
    <w:abstractNumId w:val="4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3D44"/>
    <w:rsid w:val="00066D61"/>
    <w:rsid w:val="00067B8E"/>
    <w:rsid w:val="00071315"/>
    <w:rsid w:val="0007170D"/>
    <w:rsid w:val="000718F6"/>
    <w:rsid w:val="00074BB2"/>
    <w:rsid w:val="00077082"/>
    <w:rsid w:val="0008177E"/>
    <w:rsid w:val="000840C3"/>
    <w:rsid w:val="000A160C"/>
    <w:rsid w:val="000A2283"/>
    <w:rsid w:val="000A6C06"/>
    <w:rsid w:val="000A6D1C"/>
    <w:rsid w:val="000B1908"/>
    <w:rsid w:val="000B2688"/>
    <w:rsid w:val="000B3453"/>
    <w:rsid w:val="000B7916"/>
    <w:rsid w:val="000C0E03"/>
    <w:rsid w:val="000D04E2"/>
    <w:rsid w:val="000D6832"/>
    <w:rsid w:val="000E1460"/>
    <w:rsid w:val="000E481A"/>
    <w:rsid w:val="000E6330"/>
    <w:rsid w:val="000F74A8"/>
    <w:rsid w:val="000F7CBF"/>
    <w:rsid w:val="001001E2"/>
    <w:rsid w:val="00103BF6"/>
    <w:rsid w:val="00104A59"/>
    <w:rsid w:val="00105005"/>
    <w:rsid w:val="0010657B"/>
    <w:rsid w:val="0010778E"/>
    <w:rsid w:val="001101E5"/>
    <w:rsid w:val="00110EB4"/>
    <w:rsid w:val="00110F0D"/>
    <w:rsid w:val="001140FE"/>
    <w:rsid w:val="001149DB"/>
    <w:rsid w:val="00116604"/>
    <w:rsid w:val="00117DED"/>
    <w:rsid w:val="00122008"/>
    <w:rsid w:val="00122860"/>
    <w:rsid w:val="00123460"/>
    <w:rsid w:val="00124F45"/>
    <w:rsid w:val="00125132"/>
    <w:rsid w:val="001256C6"/>
    <w:rsid w:val="00126BCD"/>
    <w:rsid w:val="00136D85"/>
    <w:rsid w:val="00141A61"/>
    <w:rsid w:val="001440E6"/>
    <w:rsid w:val="00150F0C"/>
    <w:rsid w:val="00151C35"/>
    <w:rsid w:val="00154611"/>
    <w:rsid w:val="00156C1F"/>
    <w:rsid w:val="00157C08"/>
    <w:rsid w:val="00160C39"/>
    <w:rsid w:val="00160FBE"/>
    <w:rsid w:val="00167705"/>
    <w:rsid w:val="001677BD"/>
    <w:rsid w:val="0017078D"/>
    <w:rsid w:val="00173768"/>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3C16"/>
    <w:rsid w:val="00244983"/>
    <w:rsid w:val="00255F4C"/>
    <w:rsid w:val="00256091"/>
    <w:rsid w:val="00260036"/>
    <w:rsid w:val="00263010"/>
    <w:rsid w:val="002640C0"/>
    <w:rsid w:val="00265C0C"/>
    <w:rsid w:val="0026689A"/>
    <w:rsid w:val="00266E26"/>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E5759"/>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4458"/>
    <w:rsid w:val="003562C2"/>
    <w:rsid w:val="003645F7"/>
    <w:rsid w:val="003659F4"/>
    <w:rsid w:val="003721B4"/>
    <w:rsid w:val="003725DB"/>
    <w:rsid w:val="003751B5"/>
    <w:rsid w:val="003810F2"/>
    <w:rsid w:val="003860D7"/>
    <w:rsid w:val="003862C2"/>
    <w:rsid w:val="0039010C"/>
    <w:rsid w:val="003977B2"/>
    <w:rsid w:val="00397D1E"/>
    <w:rsid w:val="003A2E4C"/>
    <w:rsid w:val="003A40B9"/>
    <w:rsid w:val="003A5416"/>
    <w:rsid w:val="003B4751"/>
    <w:rsid w:val="003B4B40"/>
    <w:rsid w:val="003B4FB5"/>
    <w:rsid w:val="003B596C"/>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266E2"/>
    <w:rsid w:val="00430B87"/>
    <w:rsid w:val="0043293A"/>
    <w:rsid w:val="00433462"/>
    <w:rsid w:val="00434BB3"/>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6FE5"/>
    <w:rsid w:val="00467E48"/>
    <w:rsid w:val="004711F6"/>
    <w:rsid w:val="004802FF"/>
    <w:rsid w:val="0048752A"/>
    <w:rsid w:val="0049023D"/>
    <w:rsid w:val="00490488"/>
    <w:rsid w:val="004925D2"/>
    <w:rsid w:val="0049302E"/>
    <w:rsid w:val="004A3852"/>
    <w:rsid w:val="004B50C5"/>
    <w:rsid w:val="004B5B24"/>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664B5"/>
    <w:rsid w:val="00570245"/>
    <w:rsid w:val="00571745"/>
    <w:rsid w:val="00571CB1"/>
    <w:rsid w:val="0057352A"/>
    <w:rsid w:val="00577B89"/>
    <w:rsid w:val="00580D95"/>
    <w:rsid w:val="00587C0E"/>
    <w:rsid w:val="00590F87"/>
    <w:rsid w:val="00592E29"/>
    <w:rsid w:val="005965DB"/>
    <w:rsid w:val="005A50AE"/>
    <w:rsid w:val="005A6DF8"/>
    <w:rsid w:val="005A7B62"/>
    <w:rsid w:val="005C080E"/>
    <w:rsid w:val="005C42CC"/>
    <w:rsid w:val="005C50B2"/>
    <w:rsid w:val="005C7BAE"/>
    <w:rsid w:val="005D01B7"/>
    <w:rsid w:val="005D0A15"/>
    <w:rsid w:val="005D38AA"/>
    <w:rsid w:val="005D3977"/>
    <w:rsid w:val="005D4B7F"/>
    <w:rsid w:val="005E1530"/>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15BDD"/>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290"/>
    <w:rsid w:val="006F19C3"/>
    <w:rsid w:val="00702065"/>
    <w:rsid w:val="007043D1"/>
    <w:rsid w:val="007155A6"/>
    <w:rsid w:val="0072067D"/>
    <w:rsid w:val="007305D5"/>
    <w:rsid w:val="00732B0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93646"/>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2F3D"/>
    <w:rsid w:val="007E5F23"/>
    <w:rsid w:val="007E6BA2"/>
    <w:rsid w:val="007F109C"/>
    <w:rsid w:val="007F3CA9"/>
    <w:rsid w:val="007F5380"/>
    <w:rsid w:val="007F6222"/>
    <w:rsid w:val="007F679C"/>
    <w:rsid w:val="0080018A"/>
    <w:rsid w:val="008012DE"/>
    <w:rsid w:val="00802CE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45EF4"/>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1C60"/>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E63B1"/>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E5F91"/>
    <w:rsid w:val="009F13D6"/>
    <w:rsid w:val="009F2597"/>
    <w:rsid w:val="009F2CD8"/>
    <w:rsid w:val="00A03750"/>
    <w:rsid w:val="00A03BE6"/>
    <w:rsid w:val="00A0491E"/>
    <w:rsid w:val="00A11893"/>
    <w:rsid w:val="00A162C1"/>
    <w:rsid w:val="00A16F8B"/>
    <w:rsid w:val="00A172C9"/>
    <w:rsid w:val="00A30C5B"/>
    <w:rsid w:val="00A30C71"/>
    <w:rsid w:val="00A31BAF"/>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5EC8"/>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0AEB"/>
    <w:rsid w:val="00AD3BD6"/>
    <w:rsid w:val="00AD47CE"/>
    <w:rsid w:val="00AE1772"/>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2768"/>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56539"/>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0238"/>
    <w:rsid w:val="00CA10B3"/>
    <w:rsid w:val="00CA6FEC"/>
    <w:rsid w:val="00CB0368"/>
    <w:rsid w:val="00CB03EB"/>
    <w:rsid w:val="00CB29E7"/>
    <w:rsid w:val="00CD1D80"/>
    <w:rsid w:val="00CD1F56"/>
    <w:rsid w:val="00CD3A2A"/>
    <w:rsid w:val="00CD4BCA"/>
    <w:rsid w:val="00CD6B03"/>
    <w:rsid w:val="00CD72FC"/>
    <w:rsid w:val="00CD76F1"/>
    <w:rsid w:val="00CE1032"/>
    <w:rsid w:val="00CE1D30"/>
    <w:rsid w:val="00CE62DB"/>
    <w:rsid w:val="00CE6634"/>
    <w:rsid w:val="00CE6FE8"/>
    <w:rsid w:val="00CE771E"/>
    <w:rsid w:val="00CF0237"/>
    <w:rsid w:val="00CF781E"/>
    <w:rsid w:val="00D01DB8"/>
    <w:rsid w:val="00D020C2"/>
    <w:rsid w:val="00D021B6"/>
    <w:rsid w:val="00D04D29"/>
    <w:rsid w:val="00D056F2"/>
    <w:rsid w:val="00D07ECD"/>
    <w:rsid w:val="00D110CA"/>
    <w:rsid w:val="00D113A6"/>
    <w:rsid w:val="00D131B8"/>
    <w:rsid w:val="00D13581"/>
    <w:rsid w:val="00D143E6"/>
    <w:rsid w:val="00D14A06"/>
    <w:rsid w:val="00D1582B"/>
    <w:rsid w:val="00D230CC"/>
    <w:rsid w:val="00D23307"/>
    <w:rsid w:val="00D24C5C"/>
    <w:rsid w:val="00D30439"/>
    <w:rsid w:val="00D31430"/>
    <w:rsid w:val="00D362AE"/>
    <w:rsid w:val="00D3757D"/>
    <w:rsid w:val="00D41CB0"/>
    <w:rsid w:val="00D5545F"/>
    <w:rsid w:val="00D63A4B"/>
    <w:rsid w:val="00D678C8"/>
    <w:rsid w:val="00D7089B"/>
    <w:rsid w:val="00D74634"/>
    <w:rsid w:val="00D75B36"/>
    <w:rsid w:val="00D77206"/>
    <w:rsid w:val="00D93EB7"/>
    <w:rsid w:val="00D9528D"/>
    <w:rsid w:val="00DA1255"/>
    <w:rsid w:val="00DA1F12"/>
    <w:rsid w:val="00DA2BE8"/>
    <w:rsid w:val="00DA5A0E"/>
    <w:rsid w:val="00DA6503"/>
    <w:rsid w:val="00DA6D45"/>
    <w:rsid w:val="00DA719B"/>
    <w:rsid w:val="00DB3732"/>
    <w:rsid w:val="00DB4915"/>
    <w:rsid w:val="00DB505B"/>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47DE3"/>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276EA"/>
    <w:rsid w:val="00F30035"/>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371C"/>
    <w:rsid w:val="00F95665"/>
    <w:rsid w:val="00FA1ACC"/>
    <w:rsid w:val="00FA3244"/>
    <w:rsid w:val="00FA3955"/>
    <w:rsid w:val="00FA3C20"/>
    <w:rsid w:val="00FA58B4"/>
    <w:rsid w:val="00FA68AB"/>
    <w:rsid w:val="00FB02E7"/>
    <w:rsid w:val="00FB39B7"/>
    <w:rsid w:val="00FB3A91"/>
    <w:rsid w:val="00FB6738"/>
    <w:rsid w:val="00FC222E"/>
    <w:rsid w:val="00FC2946"/>
    <w:rsid w:val="00FC4455"/>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aliases w:val="Normal_IC"/>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customStyle="1" w:styleId="PargrafodaListaChar">
    <w:name w:val="Parágrafo da Lista Char"/>
    <w:aliases w:val="SheParágrafo da Lista Char"/>
    <w:link w:val="PargrafodaLista"/>
    <w:uiPriority w:val="34"/>
    <w:locked/>
    <w:rsid w:val="00CE771E"/>
    <w:rPr>
      <w:sz w:val="24"/>
      <w:szCs w:val="24"/>
    </w:rPr>
  </w:style>
  <w:style w:type="character" w:customStyle="1" w:styleId="SemEspaamentoChar">
    <w:name w:val="Sem Espaçamento Char"/>
    <w:basedOn w:val="Fontepargpadro"/>
    <w:link w:val="SemEspaamento"/>
    <w:uiPriority w:val="1"/>
    <w:locked/>
    <w:rsid w:val="00CE771E"/>
    <w:rPr>
      <w:sz w:val="24"/>
      <w:szCs w:val="24"/>
    </w:rPr>
  </w:style>
  <w:style w:type="paragraph" w:customStyle="1" w:styleId="BodyText21">
    <w:name w:val="Body Text 21"/>
    <w:basedOn w:val="Normal"/>
    <w:rsid w:val="00CD76F1"/>
    <w:pPr>
      <w:snapToGrid w:val="0"/>
      <w:jc w:val="both"/>
    </w:pPr>
    <w:rPr>
      <w:sz w:val="24"/>
    </w:rPr>
  </w:style>
  <w:style w:type="paragraph" w:customStyle="1" w:styleId="p1">
    <w:name w:val="p1"/>
    <w:basedOn w:val="Normal"/>
    <w:rsid w:val="00D9528D"/>
    <w:pPr>
      <w:numPr>
        <w:numId w:val="31"/>
      </w:numPr>
      <w:tabs>
        <w:tab w:val="clear" w:pos="360"/>
      </w:tabs>
      <w:ind w:left="1134" w:hanging="708"/>
      <w:jc w:val="both"/>
    </w:pPr>
    <w:rPr>
      <w:sz w:val="24"/>
    </w:rPr>
  </w:style>
  <w:style w:type="paragraph" w:customStyle="1" w:styleId="SemEspaamento1">
    <w:name w:val="Sem Espaçamento1"/>
    <w:qFormat/>
    <w:rsid w:val="00151C35"/>
    <w:pPr>
      <w:spacing w:after="0" w:line="240" w:lineRule="auto"/>
    </w:pPr>
    <w:rPr>
      <w:sz w:val="24"/>
      <w:szCs w:val="24"/>
    </w:rPr>
  </w:style>
  <w:style w:type="paragraph" w:customStyle="1" w:styleId="ecxmsonormal">
    <w:name w:val="ecxmsonormal"/>
    <w:basedOn w:val="Normal"/>
    <w:rsid w:val="000E481A"/>
    <w:pPr>
      <w:spacing w:after="324"/>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209919208">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293678-29B5-40D0-BA24-9EA47FA57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6</Pages>
  <Words>4782</Words>
  <Characters>26605</Characters>
  <Application>Microsoft Office Word</Application>
  <DocSecurity>0</DocSecurity>
  <Lines>221</Lines>
  <Paragraphs>62</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31325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14</cp:revision>
  <cp:lastPrinted>2016-10-19T14:37:00Z</cp:lastPrinted>
  <dcterms:created xsi:type="dcterms:W3CDTF">2016-08-31T12:03:00Z</dcterms:created>
  <dcterms:modified xsi:type="dcterms:W3CDTF">2016-10-19T14:46:00Z</dcterms:modified>
</cp:coreProperties>
</file>